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DB3F3E">
              <w:rPr>
                <w:color w:val="1F497D" w:themeColor="text2"/>
                <w:sz w:val="24"/>
                <w:szCs w:val="24"/>
              </w:rPr>
              <w:t>ул</w:t>
            </w:r>
            <w:proofErr w:type="gramStart"/>
            <w:r w:rsidR="00DB3F3E">
              <w:rPr>
                <w:color w:val="1F497D" w:themeColor="text2"/>
                <w:sz w:val="24"/>
                <w:szCs w:val="24"/>
              </w:rPr>
              <w:t>.Ю</w:t>
            </w:r>
            <w:proofErr w:type="gramEnd"/>
            <w:r w:rsidR="00DB3F3E">
              <w:rPr>
                <w:color w:val="1F497D" w:themeColor="text2"/>
                <w:sz w:val="24"/>
                <w:szCs w:val="24"/>
              </w:rPr>
              <w:t>рия</w:t>
            </w:r>
            <w:proofErr w:type="spellEnd"/>
            <w:r w:rsidR="00DB3F3E">
              <w:rPr>
                <w:color w:val="1F497D" w:themeColor="text2"/>
                <w:sz w:val="24"/>
                <w:szCs w:val="24"/>
              </w:rPr>
              <w:t xml:space="preserve"> Гагарина, д.40</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DB3F3E" w:rsidP="00BB751E">
            <w:pPr>
              <w:pStyle w:val="ConsPlusCell"/>
              <w:jc w:val="center"/>
              <w:rPr>
                <w:color w:val="1F497D" w:themeColor="text2"/>
                <w:sz w:val="24"/>
                <w:szCs w:val="24"/>
              </w:rPr>
            </w:pPr>
            <w:proofErr w:type="spellStart"/>
            <w:r>
              <w:rPr>
                <w:color w:val="1F497D" w:themeColor="text2"/>
                <w:sz w:val="24"/>
                <w:szCs w:val="24"/>
              </w:rPr>
              <w:t>ул</w:t>
            </w:r>
            <w:proofErr w:type="gramStart"/>
            <w:r>
              <w:rPr>
                <w:color w:val="1F497D" w:themeColor="text2"/>
                <w:sz w:val="24"/>
                <w:szCs w:val="24"/>
              </w:rPr>
              <w:t>.Ю</w:t>
            </w:r>
            <w:proofErr w:type="gramEnd"/>
            <w:r>
              <w:rPr>
                <w:color w:val="1F497D" w:themeColor="text2"/>
                <w:sz w:val="24"/>
                <w:szCs w:val="24"/>
              </w:rPr>
              <w:t>рия</w:t>
            </w:r>
            <w:proofErr w:type="spellEnd"/>
            <w:r>
              <w:rPr>
                <w:color w:val="1F497D" w:themeColor="text2"/>
                <w:sz w:val="24"/>
                <w:szCs w:val="24"/>
              </w:rPr>
              <w:t xml:space="preserve"> Гагарина, д.40</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C4050" w:rsidRDefault="00DB3F3E" w:rsidP="00D27039">
            <w:pPr>
              <w:jc w:val="center"/>
              <w:rPr>
                <w:rFonts w:ascii="Times New Roman" w:eastAsia="Calibri" w:hAnsi="Times New Roman" w:cs="Times New Roman"/>
                <w:i/>
                <w:sz w:val="24"/>
                <w:szCs w:val="24"/>
              </w:rPr>
            </w:pPr>
            <w:r w:rsidRPr="00DB3F3E">
              <w:rPr>
                <w:rFonts w:ascii="Times New Roman" w:hAnsi="Times New Roman" w:cs="Times New Roman"/>
                <w:color w:val="000000"/>
                <w:sz w:val="24"/>
                <w:szCs w:val="24"/>
              </w:rPr>
              <w:t>10 382 000,00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DB3F3E"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DB3F3E">
        <w:rPr>
          <w:rFonts w:ascii="Times New Roman" w:hAnsi="Times New Roman" w:cs="Times New Roman"/>
          <w:b/>
          <w:i/>
          <w:sz w:val="28"/>
          <w:szCs w:val="28"/>
        </w:rPr>
        <w:t>ул</w:t>
      </w:r>
      <w:proofErr w:type="gramStart"/>
      <w:r w:rsidR="00DB3F3E">
        <w:rPr>
          <w:rFonts w:ascii="Times New Roman" w:hAnsi="Times New Roman" w:cs="Times New Roman"/>
          <w:b/>
          <w:i/>
          <w:sz w:val="28"/>
          <w:szCs w:val="28"/>
        </w:rPr>
        <w:t>.Ю</w:t>
      </w:r>
      <w:proofErr w:type="gramEnd"/>
      <w:r w:rsidR="00DB3F3E">
        <w:rPr>
          <w:rFonts w:ascii="Times New Roman" w:hAnsi="Times New Roman" w:cs="Times New Roman"/>
          <w:b/>
          <w:i/>
          <w:sz w:val="28"/>
          <w:szCs w:val="28"/>
        </w:rPr>
        <w:t>рия</w:t>
      </w:r>
      <w:proofErr w:type="spellEnd"/>
      <w:r w:rsidR="00DB3F3E">
        <w:rPr>
          <w:rFonts w:ascii="Times New Roman" w:hAnsi="Times New Roman" w:cs="Times New Roman"/>
          <w:b/>
          <w:i/>
          <w:sz w:val="28"/>
          <w:szCs w:val="28"/>
        </w:rPr>
        <w:t xml:space="preserve"> Гагарина, д.40</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DB3F3E" w:rsidRPr="00DB3F3E" w:rsidTr="00DB3F3E">
        <w:tc>
          <w:tcPr>
            <w:tcW w:w="4786" w:type="dxa"/>
            <w:tcBorders>
              <w:top w:val="single" w:sz="4" w:space="0" w:color="auto"/>
              <w:left w:val="single" w:sz="4" w:space="0" w:color="auto"/>
              <w:bottom w:val="single" w:sz="4" w:space="0" w:color="auto"/>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1. Заказчик</w:t>
            </w:r>
          </w:p>
        </w:tc>
        <w:tc>
          <w:tcPr>
            <w:tcW w:w="5046" w:type="dxa"/>
            <w:tcBorders>
              <w:top w:val="single" w:sz="4" w:space="0" w:color="auto"/>
              <w:left w:val="single" w:sz="4" w:space="0" w:color="auto"/>
              <w:bottom w:val="single" w:sz="4" w:space="0" w:color="auto"/>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DB3F3E" w:rsidRPr="00DB3F3E" w:rsidTr="00DB3F3E">
        <w:tc>
          <w:tcPr>
            <w:tcW w:w="4786" w:type="dxa"/>
            <w:tcBorders>
              <w:top w:val="single" w:sz="4" w:space="0" w:color="auto"/>
              <w:left w:val="single" w:sz="4" w:space="0" w:color="auto"/>
              <w:bottom w:val="single" w:sz="4" w:space="0" w:color="auto"/>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2. Адрес объекта</w:t>
            </w:r>
          </w:p>
        </w:tc>
        <w:tc>
          <w:tcPr>
            <w:tcW w:w="5046" w:type="dxa"/>
            <w:tcBorders>
              <w:top w:val="single" w:sz="4" w:space="0" w:color="auto"/>
              <w:left w:val="single" w:sz="4" w:space="0" w:color="auto"/>
              <w:bottom w:val="single" w:sz="4" w:space="0" w:color="auto"/>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 xml:space="preserve">Городской округ город  Уфа, </w:t>
            </w:r>
            <w:proofErr w:type="spellStart"/>
            <w:r w:rsidRPr="00DB3F3E">
              <w:rPr>
                <w:rFonts w:ascii="Times New Roman" w:hAnsi="Times New Roman" w:cs="Times New Roman"/>
                <w:sz w:val="24"/>
                <w:szCs w:val="24"/>
              </w:rPr>
              <w:t>ул</w:t>
            </w:r>
            <w:proofErr w:type="gramStart"/>
            <w:r w:rsidRPr="00DB3F3E">
              <w:rPr>
                <w:rFonts w:ascii="Times New Roman" w:hAnsi="Times New Roman" w:cs="Times New Roman"/>
                <w:sz w:val="24"/>
                <w:szCs w:val="24"/>
              </w:rPr>
              <w:t>.Ю</w:t>
            </w:r>
            <w:proofErr w:type="gramEnd"/>
            <w:r w:rsidRPr="00DB3F3E">
              <w:rPr>
                <w:rFonts w:ascii="Times New Roman" w:hAnsi="Times New Roman" w:cs="Times New Roman"/>
                <w:sz w:val="24"/>
                <w:szCs w:val="24"/>
              </w:rPr>
              <w:t>рия</w:t>
            </w:r>
            <w:proofErr w:type="spellEnd"/>
            <w:r w:rsidRPr="00DB3F3E">
              <w:rPr>
                <w:rFonts w:ascii="Times New Roman" w:hAnsi="Times New Roman" w:cs="Times New Roman"/>
                <w:sz w:val="24"/>
                <w:szCs w:val="24"/>
              </w:rPr>
              <w:t xml:space="preserve"> Гагарина, д.40</w:t>
            </w:r>
          </w:p>
        </w:tc>
      </w:tr>
      <w:tr w:rsidR="00DB3F3E" w:rsidRPr="00DB3F3E" w:rsidTr="00DB3F3E">
        <w:tc>
          <w:tcPr>
            <w:tcW w:w="4786" w:type="dxa"/>
            <w:tcBorders>
              <w:top w:val="single" w:sz="4" w:space="0" w:color="auto"/>
              <w:left w:val="single" w:sz="4" w:space="0" w:color="auto"/>
              <w:bottom w:val="nil"/>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3. Вид работ</w:t>
            </w:r>
          </w:p>
        </w:tc>
        <w:tc>
          <w:tcPr>
            <w:tcW w:w="5046" w:type="dxa"/>
            <w:tcBorders>
              <w:top w:val="single" w:sz="4" w:space="0" w:color="auto"/>
              <w:left w:val="single" w:sz="4" w:space="0" w:color="auto"/>
              <w:bottom w:val="nil"/>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DB3F3E" w:rsidRPr="00DB3F3E" w:rsidTr="00DB3F3E">
        <w:tc>
          <w:tcPr>
            <w:tcW w:w="4786" w:type="dxa"/>
            <w:tcBorders>
              <w:top w:val="single" w:sz="4" w:space="0" w:color="auto"/>
              <w:left w:val="single" w:sz="4" w:space="0" w:color="auto"/>
              <w:bottom w:val="nil"/>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 xml:space="preserve">4. </w:t>
            </w:r>
            <w:r w:rsidRPr="00DB3F3E">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top w:val="single" w:sz="4" w:space="0" w:color="auto"/>
              <w:left w:val="single" w:sz="4" w:space="0" w:color="auto"/>
              <w:bottom w:val="nil"/>
              <w:right w:val="single" w:sz="4" w:space="0" w:color="auto"/>
            </w:tcBorders>
            <w:vAlign w:val="center"/>
            <w:hideMark/>
          </w:tcPr>
          <w:p w:rsidR="00DB3F3E" w:rsidRPr="00DB3F3E" w:rsidRDefault="00DB3F3E">
            <w:pPr>
              <w:spacing w:after="60"/>
              <w:jc w:val="center"/>
              <w:rPr>
                <w:rFonts w:ascii="Times New Roman" w:hAnsi="Times New Roman" w:cs="Times New Roman"/>
                <w:sz w:val="24"/>
                <w:szCs w:val="24"/>
              </w:rPr>
            </w:pPr>
            <w:r w:rsidRPr="00DB3F3E">
              <w:rPr>
                <w:rFonts w:ascii="Times New Roman" w:hAnsi="Times New Roman" w:cs="Times New Roman"/>
                <w:color w:val="000000"/>
                <w:sz w:val="24"/>
                <w:szCs w:val="24"/>
              </w:rPr>
              <w:t>10 382 000,00</w:t>
            </w:r>
          </w:p>
        </w:tc>
      </w:tr>
      <w:tr w:rsidR="00DB3F3E" w:rsidRPr="00DB3F3E" w:rsidTr="00DB3F3E">
        <w:tc>
          <w:tcPr>
            <w:tcW w:w="4786" w:type="dxa"/>
            <w:tcBorders>
              <w:top w:val="single" w:sz="4" w:space="0" w:color="auto"/>
              <w:left w:val="single" w:sz="4" w:space="0" w:color="auto"/>
              <w:bottom w:val="nil"/>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5. Срок выполнения работ</w:t>
            </w:r>
          </w:p>
        </w:tc>
        <w:tc>
          <w:tcPr>
            <w:tcW w:w="5046" w:type="dxa"/>
            <w:tcBorders>
              <w:top w:val="single" w:sz="4" w:space="0" w:color="auto"/>
              <w:left w:val="single" w:sz="4" w:space="0" w:color="auto"/>
              <w:bottom w:val="nil"/>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Согласно утвержденному Заказчиком Графику производства работ</w:t>
            </w:r>
          </w:p>
        </w:tc>
      </w:tr>
      <w:tr w:rsidR="00DB3F3E" w:rsidRPr="00DB3F3E" w:rsidTr="00DB3F3E">
        <w:tc>
          <w:tcPr>
            <w:tcW w:w="4786" w:type="dxa"/>
            <w:tcBorders>
              <w:top w:val="single" w:sz="4" w:space="0" w:color="auto"/>
              <w:left w:val="single" w:sz="4" w:space="0" w:color="auto"/>
              <w:bottom w:val="nil"/>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6. Технические характеристики здания</w:t>
            </w:r>
          </w:p>
        </w:tc>
        <w:tc>
          <w:tcPr>
            <w:tcW w:w="5046" w:type="dxa"/>
            <w:tcBorders>
              <w:top w:val="single" w:sz="4" w:space="0" w:color="auto"/>
              <w:left w:val="single" w:sz="4" w:space="0" w:color="auto"/>
              <w:bottom w:val="nil"/>
              <w:right w:val="single" w:sz="4" w:space="0" w:color="auto"/>
            </w:tcBorders>
            <w:hideMark/>
          </w:tcPr>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Количество этажей – 9</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Количество квартир –358</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Стены – панельные</w:t>
            </w:r>
          </w:p>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Кровля - рулонная</w:t>
            </w:r>
          </w:p>
        </w:tc>
      </w:tr>
      <w:tr w:rsidR="00DB3F3E" w:rsidRPr="00DB3F3E" w:rsidTr="00DB3F3E">
        <w:tc>
          <w:tcPr>
            <w:tcW w:w="4786" w:type="dxa"/>
            <w:tcBorders>
              <w:top w:val="single" w:sz="4" w:space="0" w:color="auto"/>
              <w:left w:val="single" w:sz="4" w:space="0" w:color="auto"/>
              <w:bottom w:val="single" w:sz="4" w:space="0" w:color="auto"/>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7.Состав выполняемых работ и дополнительные требования</w:t>
            </w:r>
          </w:p>
        </w:tc>
        <w:tc>
          <w:tcPr>
            <w:tcW w:w="5046" w:type="dxa"/>
            <w:tcBorders>
              <w:top w:val="single" w:sz="4" w:space="0" w:color="auto"/>
              <w:left w:val="single" w:sz="4" w:space="0" w:color="auto"/>
              <w:bottom w:val="single" w:sz="4" w:space="0" w:color="auto"/>
              <w:right w:val="single" w:sz="4" w:space="0" w:color="auto"/>
            </w:tcBorders>
            <w:hideMark/>
          </w:tcPr>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Ремонтом предусмотреть:</w:t>
            </w:r>
          </w:p>
          <w:p w:rsidR="00DB3F3E" w:rsidRPr="00DB3F3E" w:rsidRDefault="00DB3F3E">
            <w:pPr>
              <w:rPr>
                <w:rFonts w:ascii="Times New Roman" w:hAnsi="Times New Roman" w:cs="Times New Roman"/>
                <w:b/>
                <w:sz w:val="24"/>
                <w:szCs w:val="24"/>
              </w:rPr>
            </w:pPr>
            <w:r w:rsidRPr="00DB3F3E">
              <w:rPr>
                <w:rFonts w:ascii="Times New Roman" w:hAnsi="Times New Roman" w:cs="Times New Roman"/>
                <w:b/>
                <w:sz w:val="24"/>
                <w:szCs w:val="24"/>
              </w:rPr>
              <w:t>Холодное водоснабжение</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xml:space="preserve">- замену вводов в здание, замену разводящих магистралей и стояков </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-замену общедомовых узлов учета потребления воды;</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замену запорной арматуры, в том числе на ответвление от стояков в квартиру</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xml:space="preserve">- материал </w:t>
            </w:r>
            <w:proofErr w:type="spellStart"/>
            <w:r w:rsidRPr="00DB3F3E">
              <w:rPr>
                <w:rFonts w:ascii="Times New Roman" w:hAnsi="Times New Roman" w:cs="Times New Roman"/>
                <w:sz w:val="24"/>
                <w:szCs w:val="24"/>
              </w:rPr>
              <w:t>трубороводо</w:t>
            </w:r>
            <w:proofErr w:type="gramStart"/>
            <w:r w:rsidRPr="00DB3F3E">
              <w:rPr>
                <w:rFonts w:ascii="Times New Roman" w:hAnsi="Times New Roman" w:cs="Times New Roman"/>
                <w:sz w:val="24"/>
                <w:szCs w:val="24"/>
              </w:rPr>
              <w:t>в</w:t>
            </w:r>
            <w:proofErr w:type="spellEnd"/>
            <w:r w:rsidRPr="00DB3F3E">
              <w:rPr>
                <w:rFonts w:ascii="Times New Roman" w:hAnsi="Times New Roman" w:cs="Times New Roman"/>
                <w:sz w:val="24"/>
                <w:szCs w:val="24"/>
              </w:rPr>
              <w:t>-</w:t>
            </w:r>
            <w:proofErr w:type="gramEnd"/>
            <w:r w:rsidRPr="00DB3F3E">
              <w:rPr>
                <w:rFonts w:ascii="Times New Roman" w:hAnsi="Times New Roman" w:cs="Times New Roman"/>
                <w:sz w:val="24"/>
                <w:szCs w:val="24"/>
              </w:rPr>
              <w:t xml:space="preserve"> полипропилен;</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предусмотреть компенсирующие узлы;</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DB3F3E" w:rsidRPr="00DB3F3E" w:rsidRDefault="00DB3F3E">
            <w:pPr>
              <w:rPr>
                <w:rFonts w:ascii="Times New Roman" w:hAnsi="Times New Roman" w:cs="Times New Roman"/>
                <w:b/>
                <w:sz w:val="24"/>
                <w:szCs w:val="24"/>
              </w:rPr>
            </w:pPr>
            <w:r w:rsidRPr="00DB3F3E">
              <w:rPr>
                <w:rFonts w:ascii="Times New Roman" w:hAnsi="Times New Roman" w:cs="Times New Roman"/>
                <w:b/>
                <w:sz w:val="24"/>
                <w:szCs w:val="24"/>
              </w:rPr>
              <w:t>Горячее водоснабжение</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xml:space="preserve">- замену разводящих магистралей </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замену запорной арматуры, в том числе на ответвление от стояков в квартиру;</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-замену общедомовых узлов учета потребления горячей воды;</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xml:space="preserve">- материал </w:t>
            </w:r>
            <w:proofErr w:type="spellStart"/>
            <w:r w:rsidRPr="00DB3F3E">
              <w:rPr>
                <w:rFonts w:ascii="Times New Roman" w:hAnsi="Times New Roman" w:cs="Times New Roman"/>
                <w:sz w:val="24"/>
                <w:szCs w:val="24"/>
              </w:rPr>
              <w:t>трубороводо</w:t>
            </w:r>
            <w:proofErr w:type="gramStart"/>
            <w:r w:rsidRPr="00DB3F3E">
              <w:rPr>
                <w:rFonts w:ascii="Times New Roman" w:hAnsi="Times New Roman" w:cs="Times New Roman"/>
                <w:sz w:val="24"/>
                <w:szCs w:val="24"/>
              </w:rPr>
              <w:t>в</w:t>
            </w:r>
            <w:proofErr w:type="spellEnd"/>
            <w:r w:rsidRPr="00DB3F3E">
              <w:rPr>
                <w:rFonts w:ascii="Times New Roman" w:hAnsi="Times New Roman" w:cs="Times New Roman"/>
                <w:sz w:val="24"/>
                <w:szCs w:val="24"/>
              </w:rPr>
              <w:t>-</w:t>
            </w:r>
            <w:proofErr w:type="gramEnd"/>
            <w:r w:rsidRPr="00DB3F3E">
              <w:rPr>
                <w:rFonts w:ascii="Times New Roman" w:hAnsi="Times New Roman" w:cs="Times New Roman"/>
                <w:sz w:val="24"/>
                <w:szCs w:val="24"/>
              </w:rPr>
              <w:t xml:space="preserve"> армированный полипропилен;</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предусмотреть компенсирующие узлы;</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xml:space="preserve">- испытания системы внутреннего горячего  </w:t>
            </w:r>
            <w:r w:rsidRPr="00DB3F3E">
              <w:rPr>
                <w:rFonts w:ascii="Times New Roman" w:hAnsi="Times New Roman" w:cs="Times New Roman"/>
                <w:sz w:val="24"/>
                <w:szCs w:val="24"/>
              </w:rPr>
              <w:lastRenderedPageBreak/>
              <w:t>водоснабжения гидростатическим или манометрическим методом в соответствии с требованиями СП 73.13330</w:t>
            </w:r>
          </w:p>
          <w:p w:rsidR="00DB3F3E" w:rsidRPr="00DB3F3E" w:rsidRDefault="00DB3F3E">
            <w:pPr>
              <w:rPr>
                <w:rFonts w:ascii="Times New Roman" w:hAnsi="Times New Roman" w:cs="Times New Roman"/>
                <w:b/>
                <w:sz w:val="24"/>
                <w:szCs w:val="24"/>
              </w:rPr>
            </w:pPr>
            <w:r w:rsidRPr="00DB3F3E">
              <w:rPr>
                <w:rFonts w:ascii="Times New Roman" w:hAnsi="Times New Roman" w:cs="Times New Roman"/>
                <w:b/>
                <w:sz w:val="24"/>
                <w:szCs w:val="24"/>
              </w:rPr>
              <w:t>Система водоотведения:</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замену трубопроводов в подвале, стояков и вытяжек;</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DB3F3E">
              <w:rPr>
                <w:rFonts w:ascii="Times New Roman" w:hAnsi="Times New Roman" w:cs="Times New Roman"/>
                <w:sz w:val="24"/>
                <w:szCs w:val="24"/>
              </w:rPr>
              <w:t>полибутена</w:t>
            </w:r>
            <w:proofErr w:type="spellEnd"/>
            <w:r w:rsidRPr="00DB3F3E">
              <w:rPr>
                <w:rFonts w:ascii="Times New Roman" w:hAnsi="Times New Roman" w:cs="Times New Roman"/>
                <w:sz w:val="24"/>
                <w:szCs w:val="24"/>
              </w:rPr>
              <w:t>, стеклопластика и т.п.)</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на заменяемых трубопроводах предусмотреть установку ревизий или прочисток;</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DB3F3E">
              <w:rPr>
                <w:rFonts w:ascii="Times New Roman" w:hAnsi="Times New Roman" w:cs="Times New Roman"/>
                <w:sz w:val="24"/>
                <w:szCs w:val="24"/>
              </w:rPr>
              <w:t>видеодиагностики</w:t>
            </w:r>
            <w:proofErr w:type="spellEnd"/>
            <w:r w:rsidRPr="00DB3F3E">
              <w:rPr>
                <w:rFonts w:ascii="Times New Roman" w:hAnsi="Times New Roman" w:cs="Times New Roman"/>
                <w:sz w:val="24"/>
                <w:szCs w:val="24"/>
              </w:rPr>
              <w:t xml:space="preserve"> (по необходимости);</w:t>
            </w:r>
          </w:p>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DB3F3E" w:rsidRPr="00DB3F3E" w:rsidTr="00DB3F3E">
        <w:tc>
          <w:tcPr>
            <w:tcW w:w="4786" w:type="dxa"/>
            <w:tcBorders>
              <w:top w:val="single" w:sz="4" w:space="0" w:color="auto"/>
              <w:left w:val="single" w:sz="4" w:space="0" w:color="auto"/>
              <w:bottom w:val="single" w:sz="4" w:space="0" w:color="auto"/>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hideMark/>
          </w:tcPr>
          <w:p w:rsidR="00DB3F3E" w:rsidRPr="00DB3F3E" w:rsidRDefault="00DB3F3E">
            <w:pPr>
              <w:spacing w:after="60"/>
              <w:jc w:val="both"/>
              <w:rPr>
                <w:rFonts w:ascii="Times New Roman" w:hAnsi="Times New Roman" w:cs="Times New Roman"/>
                <w:b/>
                <w:sz w:val="24"/>
                <w:szCs w:val="24"/>
              </w:rPr>
            </w:pPr>
            <w:r w:rsidRPr="00DB3F3E">
              <w:rPr>
                <w:rFonts w:ascii="Times New Roman" w:hAnsi="Times New Roman" w:cs="Times New Roman"/>
                <w:sz w:val="24"/>
                <w:szCs w:val="24"/>
              </w:rPr>
              <w:t>В соответствии с условиями договора подряда</w:t>
            </w:r>
          </w:p>
        </w:tc>
      </w:tr>
      <w:tr w:rsidR="00DB3F3E" w:rsidRPr="00DB3F3E" w:rsidTr="00DB3F3E">
        <w:tc>
          <w:tcPr>
            <w:tcW w:w="4786" w:type="dxa"/>
            <w:tcBorders>
              <w:top w:val="single" w:sz="4" w:space="0" w:color="auto"/>
              <w:left w:val="single" w:sz="4" w:space="0" w:color="auto"/>
              <w:bottom w:val="single" w:sz="4" w:space="0" w:color="auto"/>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hideMark/>
          </w:tcPr>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 xml:space="preserve">3. </w:t>
            </w:r>
            <w:proofErr w:type="gramStart"/>
            <w:r w:rsidRPr="00DB3F3E">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DB3F3E">
              <w:rPr>
                <w:rFonts w:ascii="Times New Roman" w:hAnsi="Times New Roman" w:cs="Times New Roman"/>
                <w:sz w:val="24"/>
                <w:szCs w:val="24"/>
              </w:rPr>
              <w:t xml:space="preserve"> обязательств.</w:t>
            </w:r>
          </w:p>
        </w:tc>
      </w:tr>
      <w:tr w:rsidR="00DB3F3E" w:rsidRPr="00DB3F3E" w:rsidTr="00DB3F3E">
        <w:tc>
          <w:tcPr>
            <w:tcW w:w="4786" w:type="dxa"/>
            <w:tcBorders>
              <w:top w:val="single" w:sz="4" w:space="0" w:color="auto"/>
              <w:left w:val="single" w:sz="4" w:space="0" w:color="auto"/>
              <w:bottom w:val="single" w:sz="4" w:space="0" w:color="auto"/>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hideMark/>
          </w:tcPr>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DB3F3E">
              <w:rPr>
                <w:rFonts w:ascii="Times New Roman" w:hAnsi="Times New Roman" w:cs="Times New Roman"/>
                <w:sz w:val="24"/>
                <w:szCs w:val="24"/>
              </w:rPr>
              <w:t>шахматку</w:t>
            </w:r>
            <w:proofErr w:type="spellEnd"/>
            <w:r w:rsidRPr="00DB3F3E">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C67D8"/>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3576"/>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15CDD"/>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D550D"/>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0D45"/>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877C4"/>
    <w:rsid w:val="00D91FFD"/>
    <w:rsid w:val="00D9471C"/>
    <w:rsid w:val="00D949FD"/>
    <w:rsid w:val="00DA100E"/>
    <w:rsid w:val="00DB1461"/>
    <w:rsid w:val="00DB3F3E"/>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186412399">
      <w:bodyDiv w:val="1"/>
      <w:marLeft w:val="0"/>
      <w:marRight w:val="0"/>
      <w:marTop w:val="0"/>
      <w:marBottom w:val="0"/>
      <w:divBdr>
        <w:top w:val="none" w:sz="0" w:space="0" w:color="auto"/>
        <w:left w:val="none" w:sz="0" w:space="0" w:color="auto"/>
        <w:bottom w:val="none" w:sz="0" w:space="0" w:color="auto"/>
        <w:right w:val="none" w:sz="0" w:space="0" w:color="auto"/>
      </w:divBdr>
    </w:div>
    <w:div w:id="347947768">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866260898">
      <w:bodyDiv w:val="1"/>
      <w:marLeft w:val="0"/>
      <w:marRight w:val="0"/>
      <w:marTop w:val="0"/>
      <w:marBottom w:val="0"/>
      <w:divBdr>
        <w:top w:val="none" w:sz="0" w:space="0" w:color="auto"/>
        <w:left w:val="none" w:sz="0" w:space="0" w:color="auto"/>
        <w:bottom w:val="none" w:sz="0" w:space="0" w:color="auto"/>
        <w:right w:val="none" w:sz="0" w:space="0" w:color="auto"/>
      </w:divBdr>
    </w:div>
    <w:div w:id="922568081">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067722302">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57815685">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 w:id="200790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AE702-0680-4873-933C-6FD7F98A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35</Pages>
  <Words>12340</Words>
  <Characters>70344</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20</cp:revision>
  <cp:lastPrinted>2015-12-15T03:54:00Z</cp:lastPrinted>
  <dcterms:created xsi:type="dcterms:W3CDTF">2015-12-22T17:03:00Z</dcterms:created>
  <dcterms:modified xsi:type="dcterms:W3CDTF">2016-04-01T05:31:00Z</dcterms:modified>
</cp:coreProperties>
</file>