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227926">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771677">
              <w:rPr>
                <w:color w:val="1F497D" w:themeColor="text2"/>
                <w:sz w:val="24"/>
                <w:szCs w:val="24"/>
              </w:rPr>
              <w:t xml:space="preserve">бульвар </w:t>
            </w:r>
            <w:r w:rsidR="00227926">
              <w:rPr>
                <w:color w:val="1F497D" w:themeColor="text2"/>
                <w:sz w:val="24"/>
                <w:szCs w:val="24"/>
              </w:rPr>
              <w:t>Плеханова, д.5</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D61C98" w:rsidRPr="00295324" w:rsidTr="00B159C0">
        <w:tc>
          <w:tcPr>
            <w:tcW w:w="3936" w:type="dxa"/>
          </w:tcPr>
          <w:p w:rsidR="00D61C98" w:rsidRDefault="00D61C98" w:rsidP="00490D8B">
            <w:pPr>
              <w:pStyle w:val="ConsPlusCell"/>
              <w:jc w:val="center"/>
              <w:rPr>
                <w:rFonts w:eastAsia="Calibri"/>
                <w:sz w:val="24"/>
                <w:szCs w:val="24"/>
              </w:rPr>
            </w:pPr>
          </w:p>
        </w:tc>
        <w:tc>
          <w:tcPr>
            <w:tcW w:w="6231" w:type="dxa"/>
          </w:tcPr>
          <w:p w:rsidR="00D61C98" w:rsidRDefault="00D61C98"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750708"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w:t>
            </w:r>
            <w:r w:rsidR="00D27039">
              <w:rPr>
                <w:rFonts w:ascii="Times New Roman" w:hAnsi="Times New Roman" w:cs="Times New Roman"/>
                <w:color w:val="1F497D" w:themeColor="text2"/>
                <w:sz w:val="24"/>
                <w:szCs w:val="24"/>
              </w:rPr>
              <w:t>рыши</w:t>
            </w:r>
            <w:r>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771677" w:rsidP="00BB751E">
            <w:pPr>
              <w:pStyle w:val="ConsPlusCell"/>
              <w:jc w:val="center"/>
              <w:rPr>
                <w:color w:val="1F497D" w:themeColor="text2"/>
                <w:sz w:val="24"/>
                <w:szCs w:val="24"/>
              </w:rPr>
            </w:pPr>
            <w:r>
              <w:rPr>
                <w:color w:val="1F497D" w:themeColor="text2"/>
                <w:sz w:val="24"/>
                <w:szCs w:val="24"/>
              </w:rPr>
              <w:t xml:space="preserve">бульвар </w:t>
            </w:r>
            <w:r w:rsidR="00227926">
              <w:rPr>
                <w:color w:val="1F497D" w:themeColor="text2"/>
                <w:sz w:val="24"/>
                <w:szCs w:val="24"/>
              </w:rPr>
              <w:t>Плеханова, д.5</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BA573C" w:rsidP="00D27039">
            <w:pPr>
              <w:jc w:val="center"/>
              <w:rPr>
                <w:rFonts w:ascii="Times New Roman" w:eastAsia="Calibri" w:hAnsi="Times New Roman" w:cs="Times New Roman"/>
                <w:i/>
                <w:sz w:val="24"/>
                <w:szCs w:val="24"/>
              </w:rPr>
            </w:pPr>
            <w:r w:rsidRPr="00BA573C">
              <w:rPr>
                <w:rFonts w:ascii="Times New Roman" w:hAnsi="Times New Roman" w:cs="Times New Roman"/>
                <w:color w:val="1F497D" w:themeColor="text2"/>
                <w:sz w:val="24"/>
                <w:szCs w:val="24"/>
              </w:rPr>
              <w:t>2 572 000,00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2938B0"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771677" w:rsidRPr="00771677">
        <w:rPr>
          <w:rFonts w:ascii="Times New Roman" w:hAnsi="Times New Roman" w:cs="Times New Roman"/>
          <w:b/>
          <w:i/>
          <w:sz w:val="28"/>
          <w:szCs w:val="28"/>
        </w:rPr>
        <w:t>бульвар</w:t>
      </w:r>
      <w:r w:rsidR="00771677" w:rsidRPr="00227926">
        <w:rPr>
          <w:rFonts w:ascii="Times New Roman" w:hAnsi="Times New Roman" w:cs="Times New Roman"/>
          <w:b/>
          <w:i/>
          <w:sz w:val="28"/>
          <w:szCs w:val="28"/>
        </w:rPr>
        <w:t xml:space="preserve"> </w:t>
      </w:r>
      <w:r w:rsidR="00227926" w:rsidRPr="00227926">
        <w:rPr>
          <w:rFonts w:ascii="Times New Roman" w:hAnsi="Times New Roman" w:cs="Times New Roman"/>
          <w:b/>
          <w:i/>
          <w:sz w:val="28"/>
          <w:szCs w:val="28"/>
        </w:rPr>
        <w:t>Плеханова, д.5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BA573C" w:rsidRPr="00BA573C" w:rsidTr="00DD2A2F">
        <w:tc>
          <w:tcPr>
            <w:tcW w:w="478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 Заказчик</w:t>
            </w:r>
          </w:p>
        </w:tc>
        <w:tc>
          <w:tcPr>
            <w:tcW w:w="504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A573C" w:rsidRPr="00BA573C" w:rsidTr="00DD2A2F">
        <w:tc>
          <w:tcPr>
            <w:tcW w:w="478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 Адрес объекта</w:t>
            </w:r>
          </w:p>
        </w:tc>
        <w:tc>
          <w:tcPr>
            <w:tcW w:w="504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Городской округ город  Уфа, бульвар Плеханова, д.5</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3. Вид работ</w:t>
            </w:r>
          </w:p>
        </w:tc>
        <w:tc>
          <w:tcPr>
            <w:tcW w:w="504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Капитальный ремонт крыши многоквартирного дома</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4. </w:t>
            </w:r>
            <w:r w:rsidRPr="00BA573C">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bottom w:val="nil"/>
            </w:tcBorders>
            <w:vAlign w:val="center"/>
          </w:tcPr>
          <w:p w:rsidR="00BA573C" w:rsidRPr="00BA573C" w:rsidRDefault="00BA573C" w:rsidP="00DD2A2F">
            <w:pPr>
              <w:jc w:val="center"/>
              <w:rPr>
                <w:rFonts w:ascii="Times New Roman" w:hAnsi="Times New Roman" w:cs="Times New Roman"/>
                <w:sz w:val="24"/>
                <w:szCs w:val="24"/>
              </w:rPr>
            </w:pPr>
            <w:r w:rsidRPr="00BA573C">
              <w:rPr>
                <w:rFonts w:ascii="Times New Roman" w:hAnsi="Times New Roman" w:cs="Times New Roman"/>
                <w:color w:val="000000"/>
                <w:sz w:val="24"/>
                <w:szCs w:val="24"/>
              </w:rPr>
              <w:t>2 572 000,00</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5. Срок выполнения работ</w:t>
            </w:r>
          </w:p>
        </w:tc>
        <w:tc>
          <w:tcPr>
            <w:tcW w:w="504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Согласно утвержденному Заказчиком Графику производства работ</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6. Технические характеристики здания</w:t>
            </w:r>
          </w:p>
        </w:tc>
        <w:tc>
          <w:tcPr>
            <w:tcW w:w="504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Количество этажей – 9</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Количество квартир – 144</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Стены – панельные</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Кровля – рулонная </w:t>
            </w:r>
          </w:p>
        </w:tc>
      </w:tr>
      <w:tr w:rsidR="00BA573C" w:rsidRPr="00BA573C" w:rsidTr="00DD2A2F">
        <w:tc>
          <w:tcPr>
            <w:tcW w:w="478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BA573C" w:rsidRPr="00BA573C" w:rsidRDefault="00BA573C" w:rsidP="00DD2A2F">
            <w:pPr>
              <w:rPr>
                <w:rFonts w:ascii="Times New Roman" w:hAnsi="Times New Roman" w:cs="Times New Roman"/>
                <w:b/>
                <w:sz w:val="24"/>
                <w:szCs w:val="24"/>
              </w:rPr>
            </w:pPr>
            <w:r w:rsidRPr="00BA573C">
              <w:rPr>
                <w:rFonts w:ascii="Times New Roman" w:hAnsi="Times New Roman" w:cs="Times New Roman"/>
                <w:b/>
                <w:sz w:val="24"/>
                <w:szCs w:val="24"/>
              </w:rPr>
              <w:t>Ремонт крыши: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Работы выполнить в соответствии с СНиП II-26-76 Кровли и СП 17.13330.2011 Кровли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При ремонте выполнить следующие виды работ:</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разборка существующего покрытия кровли;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укладка сплошной новой стяжки (по необходимости);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 </w:t>
            </w:r>
            <w:proofErr w:type="spellStart"/>
            <w:r w:rsidRPr="00BA573C">
              <w:rPr>
                <w:rFonts w:ascii="Times New Roman" w:hAnsi="Times New Roman" w:cs="Times New Roman"/>
                <w:sz w:val="24"/>
                <w:szCs w:val="24"/>
              </w:rPr>
              <w:t>огрунтовка</w:t>
            </w:r>
            <w:proofErr w:type="spellEnd"/>
            <w:r w:rsidRPr="00BA573C">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сплошное наклеивание 2-х слоев наплавляемого рулонного покрытия:</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1-й слой «</w:t>
            </w:r>
            <w:proofErr w:type="spellStart"/>
            <w:r w:rsidRPr="00BA573C">
              <w:rPr>
                <w:rFonts w:ascii="Times New Roman" w:hAnsi="Times New Roman" w:cs="Times New Roman"/>
                <w:sz w:val="24"/>
                <w:szCs w:val="24"/>
              </w:rPr>
              <w:t>Техноэласт</w:t>
            </w:r>
            <w:proofErr w:type="spellEnd"/>
            <w:r w:rsidRPr="00BA573C">
              <w:rPr>
                <w:rFonts w:ascii="Times New Roman" w:hAnsi="Times New Roman" w:cs="Times New Roman"/>
                <w:sz w:val="24"/>
                <w:szCs w:val="24"/>
              </w:rPr>
              <w:t>-ЭПП»</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2-й слой «</w:t>
            </w:r>
            <w:proofErr w:type="spellStart"/>
            <w:r w:rsidRPr="00BA573C">
              <w:rPr>
                <w:rFonts w:ascii="Times New Roman" w:hAnsi="Times New Roman" w:cs="Times New Roman"/>
                <w:sz w:val="24"/>
                <w:szCs w:val="24"/>
              </w:rPr>
              <w:t>Техноэласт</w:t>
            </w:r>
            <w:proofErr w:type="spellEnd"/>
            <w:r w:rsidRPr="00BA573C">
              <w:rPr>
                <w:rFonts w:ascii="Times New Roman" w:hAnsi="Times New Roman" w:cs="Times New Roman"/>
                <w:sz w:val="24"/>
                <w:szCs w:val="24"/>
              </w:rPr>
              <w:t>-ЭКП»;</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устройство примыканий к выступающим частям:</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смена покрытий парапетов, брандмауэров, надстроек;</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 смена колпаков на оголовках </w:t>
            </w:r>
            <w:proofErr w:type="spellStart"/>
            <w:r w:rsidRPr="00BA573C">
              <w:rPr>
                <w:rFonts w:ascii="Times New Roman" w:hAnsi="Times New Roman" w:cs="Times New Roman"/>
                <w:sz w:val="24"/>
                <w:szCs w:val="24"/>
              </w:rPr>
              <w:t>вентблоков</w:t>
            </w:r>
            <w:proofErr w:type="spellEnd"/>
            <w:r w:rsidRPr="00BA573C">
              <w:rPr>
                <w:rFonts w:ascii="Times New Roman" w:hAnsi="Times New Roman" w:cs="Times New Roman"/>
                <w:sz w:val="24"/>
                <w:szCs w:val="24"/>
              </w:rPr>
              <w:t xml:space="preserve"> и </w:t>
            </w:r>
            <w:proofErr w:type="spellStart"/>
            <w:r w:rsidRPr="00BA573C">
              <w:rPr>
                <w:rFonts w:ascii="Times New Roman" w:hAnsi="Times New Roman" w:cs="Times New Roman"/>
                <w:sz w:val="24"/>
                <w:szCs w:val="24"/>
              </w:rPr>
              <w:t>вентшахт</w:t>
            </w:r>
            <w:proofErr w:type="spellEnd"/>
            <w:r w:rsidRPr="00BA573C">
              <w:rPr>
                <w:rFonts w:ascii="Times New Roman" w:hAnsi="Times New Roman" w:cs="Times New Roman"/>
                <w:sz w:val="24"/>
                <w:szCs w:val="24"/>
              </w:rPr>
              <w:t>;</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устройство дополнительного ограждения парапета из металлического профиля с увеличением его до 1,2 м;</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 замена дверных блоков в </w:t>
            </w:r>
            <w:proofErr w:type="spellStart"/>
            <w:r w:rsidRPr="00BA573C">
              <w:rPr>
                <w:rFonts w:ascii="Times New Roman" w:hAnsi="Times New Roman" w:cs="Times New Roman"/>
                <w:sz w:val="24"/>
                <w:szCs w:val="24"/>
              </w:rPr>
              <w:t>надстроях</w:t>
            </w:r>
            <w:proofErr w:type="spellEnd"/>
            <w:r w:rsidRPr="00BA573C">
              <w:rPr>
                <w:rFonts w:ascii="Times New Roman" w:hAnsi="Times New Roman" w:cs="Times New Roman"/>
                <w:sz w:val="24"/>
                <w:szCs w:val="24"/>
              </w:rPr>
              <w:t xml:space="preserve"> выходов на кровлю и выходов в технический этаж (чердак) на </w:t>
            </w:r>
            <w:proofErr w:type="gramStart"/>
            <w:r w:rsidRPr="00BA573C">
              <w:rPr>
                <w:rFonts w:ascii="Times New Roman" w:hAnsi="Times New Roman" w:cs="Times New Roman"/>
                <w:sz w:val="24"/>
                <w:szCs w:val="24"/>
              </w:rPr>
              <w:t>металлические</w:t>
            </w:r>
            <w:proofErr w:type="gramEnd"/>
            <w:r w:rsidRPr="00BA573C">
              <w:rPr>
                <w:rFonts w:ascii="Times New Roman" w:hAnsi="Times New Roman" w:cs="Times New Roman"/>
                <w:sz w:val="24"/>
                <w:szCs w:val="24"/>
              </w:rPr>
              <w:t>;</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ремонт (</w:t>
            </w:r>
            <w:proofErr w:type="spellStart"/>
            <w:r w:rsidRPr="00BA573C">
              <w:rPr>
                <w:rFonts w:ascii="Times New Roman" w:hAnsi="Times New Roman" w:cs="Times New Roman"/>
                <w:sz w:val="24"/>
                <w:szCs w:val="24"/>
              </w:rPr>
              <w:t>штуатурка</w:t>
            </w:r>
            <w:proofErr w:type="spellEnd"/>
            <w:r w:rsidRPr="00BA573C">
              <w:rPr>
                <w:rFonts w:ascii="Times New Roman" w:hAnsi="Times New Roman" w:cs="Times New Roman"/>
                <w:sz w:val="24"/>
                <w:szCs w:val="24"/>
              </w:rPr>
              <w:t xml:space="preserve">, покраска) </w:t>
            </w:r>
            <w:proofErr w:type="spellStart"/>
            <w:r w:rsidRPr="00BA573C">
              <w:rPr>
                <w:rFonts w:ascii="Times New Roman" w:hAnsi="Times New Roman" w:cs="Times New Roman"/>
                <w:sz w:val="24"/>
                <w:szCs w:val="24"/>
              </w:rPr>
              <w:t>вентблоков</w:t>
            </w:r>
            <w:proofErr w:type="spellEnd"/>
            <w:r w:rsidRPr="00BA573C">
              <w:rPr>
                <w:rFonts w:ascii="Times New Roman" w:hAnsi="Times New Roman" w:cs="Times New Roman"/>
                <w:sz w:val="24"/>
                <w:szCs w:val="24"/>
              </w:rPr>
              <w:t xml:space="preserve"> (по необходимости); </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пробивка и заделка отверстий при замене внутренней системы водоотвода;</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замена системы водоотвода (по необходимости);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вывоз строительного мусора.</w:t>
            </w:r>
          </w:p>
        </w:tc>
      </w:tr>
      <w:tr w:rsidR="00BA573C" w:rsidRPr="00BA573C" w:rsidTr="00DD2A2F">
        <w:tc>
          <w:tcPr>
            <w:tcW w:w="478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b/>
                <w:sz w:val="24"/>
                <w:szCs w:val="24"/>
              </w:rPr>
            </w:pPr>
            <w:r w:rsidRPr="00BA573C">
              <w:rPr>
                <w:rFonts w:ascii="Times New Roman" w:hAnsi="Times New Roman" w:cs="Times New Roman"/>
                <w:sz w:val="24"/>
                <w:szCs w:val="24"/>
              </w:rPr>
              <w:t>В соответствии с условиями договора подряда</w:t>
            </w:r>
          </w:p>
        </w:tc>
      </w:tr>
      <w:tr w:rsidR="00BA573C" w:rsidRPr="00BA573C" w:rsidTr="00DD2A2F">
        <w:tc>
          <w:tcPr>
            <w:tcW w:w="478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9. Требования к сроку и (или) объему </w:t>
            </w:r>
            <w:r w:rsidRPr="00BA573C">
              <w:rPr>
                <w:rFonts w:ascii="Times New Roman" w:hAnsi="Times New Roman" w:cs="Times New Roman"/>
                <w:sz w:val="24"/>
                <w:szCs w:val="24"/>
              </w:rPr>
              <w:lastRenderedPageBreak/>
              <w:t>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lastRenderedPageBreak/>
              <w:t xml:space="preserve">1. Срок гарантийных обязательств: 5 (пять) </w:t>
            </w:r>
            <w:r w:rsidRPr="00BA573C">
              <w:rPr>
                <w:rFonts w:ascii="Times New Roman" w:hAnsi="Times New Roman" w:cs="Times New Roman"/>
                <w:sz w:val="24"/>
                <w:szCs w:val="24"/>
              </w:rPr>
              <w:lastRenderedPageBreak/>
              <w:t>лет с момента подписания сторонами акта о приемке выполненных работ.</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3. </w:t>
            </w:r>
            <w:proofErr w:type="gramStart"/>
            <w:r w:rsidRPr="00BA573C">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BA573C">
              <w:rPr>
                <w:rFonts w:ascii="Times New Roman" w:hAnsi="Times New Roman" w:cs="Times New Roman"/>
                <w:sz w:val="24"/>
                <w:szCs w:val="24"/>
              </w:rPr>
              <w:t xml:space="preserve"> обязательств.</w:t>
            </w:r>
          </w:p>
        </w:tc>
      </w:tr>
      <w:tr w:rsidR="00BA573C" w:rsidRPr="00BA573C" w:rsidTr="00DD2A2F">
        <w:tc>
          <w:tcPr>
            <w:tcW w:w="478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10363" w:type="dxa"/>
        <w:tblInd w:w="93" w:type="dxa"/>
        <w:tblLook w:val="04A0" w:firstRow="1" w:lastRow="0" w:firstColumn="1" w:lastColumn="0" w:noHBand="0" w:noVBand="1"/>
      </w:tblPr>
      <w:tblGrid>
        <w:gridCol w:w="476"/>
        <w:gridCol w:w="248"/>
        <w:gridCol w:w="5812"/>
        <w:gridCol w:w="1984"/>
        <w:gridCol w:w="709"/>
        <w:gridCol w:w="425"/>
        <w:gridCol w:w="709"/>
      </w:tblGrid>
      <w:tr w:rsidR="002938B0" w:rsidRPr="00053CA4" w:rsidTr="005D63D8">
        <w:trPr>
          <w:trHeight w:val="300"/>
        </w:trPr>
        <w:tc>
          <w:tcPr>
            <w:tcW w:w="476" w:type="dxa"/>
            <w:tcBorders>
              <w:top w:val="nil"/>
              <w:left w:val="nil"/>
              <w:bottom w:val="nil"/>
              <w:right w:val="nil"/>
            </w:tcBorders>
            <w:shd w:val="clear" w:color="auto" w:fill="auto"/>
            <w:noWrap/>
            <w:hideMark/>
          </w:tcPr>
          <w:p w:rsidR="002938B0" w:rsidRPr="00053CA4" w:rsidRDefault="002938B0"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2938B0" w:rsidRPr="00053CA4" w:rsidRDefault="002938B0" w:rsidP="005D63D8">
            <w:pPr>
              <w:rPr>
                <w:rFonts w:ascii="Arial" w:eastAsia="Times New Roman" w:hAnsi="Arial" w:cs="Arial"/>
                <w:sz w:val="20"/>
                <w:szCs w:val="20"/>
                <w:lang w:eastAsia="ru-RU"/>
              </w:rPr>
            </w:pPr>
          </w:p>
        </w:tc>
        <w:tc>
          <w:tcPr>
            <w:tcW w:w="8505" w:type="dxa"/>
            <w:gridSpan w:val="3"/>
            <w:tcBorders>
              <w:top w:val="nil"/>
              <w:left w:val="nil"/>
              <w:bottom w:val="nil"/>
              <w:right w:val="nil"/>
            </w:tcBorders>
            <w:shd w:val="clear" w:color="auto" w:fill="auto"/>
            <w:noWrap/>
            <w:hideMark/>
          </w:tcPr>
          <w:p w:rsidR="002938B0" w:rsidRPr="00BF636F" w:rsidRDefault="002938B0"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2938B0" w:rsidRPr="00053CA4" w:rsidRDefault="002938B0" w:rsidP="005D63D8">
            <w:pPr>
              <w:jc w:val="right"/>
              <w:rPr>
                <w:rFonts w:ascii="Arial" w:eastAsia="Times New Roman" w:hAnsi="Arial" w:cs="Arial"/>
                <w:sz w:val="16"/>
                <w:szCs w:val="16"/>
                <w:lang w:eastAsia="ru-RU"/>
              </w:rPr>
            </w:pPr>
          </w:p>
        </w:tc>
      </w:tr>
      <w:tr w:rsidR="002938B0" w:rsidRPr="00053CA4" w:rsidTr="005D63D8">
        <w:trPr>
          <w:trHeight w:val="285"/>
        </w:trPr>
        <w:tc>
          <w:tcPr>
            <w:tcW w:w="476" w:type="dxa"/>
            <w:tcBorders>
              <w:top w:val="nil"/>
              <w:left w:val="nil"/>
              <w:bottom w:val="nil"/>
              <w:right w:val="nil"/>
            </w:tcBorders>
            <w:shd w:val="clear" w:color="auto" w:fill="auto"/>
            <w:noWrap/>
            <w:hideMark/>
          </w:tcPr>
          <w:p w:rsidR="002938B0" w:rsidRPr="00053CA4" w:rsidRDefault="002938B0"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2938B0" w:rsidRPr="00053CA4" w:rsidRDefault="002938B0" w:rsidP="005D63D8">
            <w:pPr>
              <w:ind w:firstLineChars="800" w:firstLine="1760"/>
              <w:rPr>
                <w:rFonts w:ascii="Arial" w:eastAsia="Times New Roman" w:hAnsi="Arial" w:cs="Arial"/>
                <w:lang w:eastAsia="ru-RU"/>
              </w:rPr>
            </w:pPr>
          </w:p>
        </w:tc>
        <w:tc>
          <w:tcPr>
            <w:tcW w:w="8505" w:type="dxa"/>
            <w:gridSpan w:val="3"/>
            <w:tcBorders>
              <w:top w:val="nil"/>
              <w:left w:val="nil"/>
              <w:bottom w:val="nil"/>
              <w:right w:val="nil"/>
            </w:tcBorders>
            <w:shd w:val="clear" w:color="auto" w:fill="auto"/>
            <w:noWrap/>
            <w:hideMark/>
          </w:tcPr>
          <w:p w:rsidR="002938B0" w:rsidRDefault="002938B0"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Плеханова, д.5, крыша, 4 под., 114 кв. 2016 г.</w:t>
            </w:r>
            <w:proofErr w:type="gramEnd"/>
          </w:p>
          <w:p w:rsidR="002938B0" w:rsidRPr="00BF636F" w:rsidRDefault="002938B0"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p>
        </w:tc>
      </w:tr>
      <w:tr w:rsidR="002938B0" w:rsidRPr="00053CA4" w:rsidTr="005D63D8">
        <w:trPr>
          <w:gridAfter w:val="1"/>
          <w:wAfter w:w="709"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38B0" w:rsidRPr="00053CA4" w:rsidRDefault="002938B0" w:rsidP="005D63D8">
            <w:pPr>
              <w:jc w:val="center"/>
              <w:rPr>
                <w:rFonts w:ascii="Arial" w:eastAsia="Times New Roman" w:hAnsi="Arial" w:cs="Arial"/>
                <w:sz w:val="24"/>
                <w:szCs w:val="24"/>
                <w:lang w:eastAsia="ru-RU"/>
              </w:rPr>
            </w:pPr>
            <w:r w:rsidRPr="00053CA4">
              <w:rPr>
                <w:rFonts w:ascii="Arial" w:eastAsia="Times New Roman" w:hAnsi="Arial" w:cs="Arial"/>
                <w:sz w:val="24"/>
                <w:szCs w:val="24"/>
                <w:lang w:eastAsia="ru-RU"/>
              </w:rPr>
              <w:t xml:space="preserve">№ </w:t>
            </w:r>
            <w:proofErr w:type="spellStart"/>
            <w:r w:rsidRPr="00053CA4">
              <w:rPr>
                <w:rFonts w:ascii="Arial" w:eastAsia="Times New Roman" w:hAnsi="Arial" w:cs="Arial"/>
                <w:sz w:val="24"/>
                <w:szCs w:val="24"/>
                <w:lang w:eastAsia="ru-RU"/>
              </w:rPr>
              <w:t>пп</w:t>
            </w:r>
            <w:proofErr w:type="spellEnd"/>
          </w:p>
        </w:tc>
        <w:tc>
          <w:tcPr>
            <w:tcW w:w="6060" w:type="dxa"/>
            <w:gridSpan w:val="2"/>
            <w:tcBorders>
              <w:top w:val="single" w:sz="4" w:space="0" w:color="auto"/>
              <w:left w:val="nil"/>
              <w:bottom w:val="nil"/>
              <w:right w:val="single" w:sz="4" w:space="0" w:color="auto"/>
            </w:tcBorders>
            <w:shd w:val="clear" w:color="auto" w:fill="auto"/>
            <w:vAlign w:val="center"/>
            <w:hideMark/>
          </w:tcPr>
          <w:p w:rsidR="002938B0" w:rsidRPr="00053CA4" w:rsidRDefault="002938B0" w:rsidP="005D63D8">
            <w:pPr>
              <w:jc w:val="center"/>
              <w:rPr>
                <w:rFonts w:ascii="Arial" w:eastAsia="Times New Roman" w:hAnsi="Arial" w:cs="Arial"/>
                <w:sz w:val="24"/>
                <w:szCs w:val="24"/>
                <w:lang w:eastAsia="ru-RU"/>
              </w:rPr>
            </w:pPr>
            <w:r w:rsidRPr="00053CA4">
              <w:rPr>
                <w:rFonts w:ascii="Arial" w:eastAsia="Times New Roman" w:hAnsi="Arial" w:cs="Arial"/>
                <w:sz w:val="24"/>
                <w:szCs w:val="24"/>
                <w:lang w:eastAsia="ru-RU"/>
              </w:rPr>
              <w:t>Наименование</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938B0" w:rsidRPr="00053CA4" w:rsidRDefault="002938B0" w:rsidP="005D63D8">
            <w:pPr>
              <w:jc w:val="center"/>
              <w:rPr>
                <w:rFonts w:ascii="Arial" w:eastAsia="Times New Roman" w:hAnsi="Arial" w:cs="Arial"/>
                <w:sz w:val="24"/>
                <w:szCs w:val="24"/>
                <w:lang w:eastAsia="ru-RU"/>
              </w:rPr>
            </w:pPr>
            <w:r w:rsidRPr="00053CA4">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2938B0" w:rsidRPr="00053CA4" w:rsidRDefault="002938B0" w:rsidP="005D63D8">
            <w:pPr>
              <w:jc w:val="center"/>
              <w:rPr>
                <w:rFonts w:ascii="Arial" w:eastAsia="Times New Roman" w:hAnsi="Arial" w:cs="Arial"/>
                <w:sz w:val="24"/>
                <w:szCs w:val="24"/>
                <w:lang w:eastAsia="ru-RU"/>
              </w:rPr>
            </w:pPr>
            <w:r w:rsidRPr="00053CA4">
              <w:rPr>
                <w:rFonts w:ascii="Arial" w:eastAsia="Times New Roman" w:hAnsi="Arial" w:cs="Arial"/>
                <w:sz w:val="24"/>
                <w:szCs w:val="24"/>
                <w:lang w:eastAsia="ru-RU"/>
              </w:rPr>
              <w:t>Кол.</w:t>
            </w:r>
          </w:p>
        </w:tc>
      </w:tr>
      <w:tr w:rsidR="002938B0" w:rsidRPr="00053CA4" w:rsidTr="005D63D8">
        <w:trPr>
          <w:gridAfter w:val="1"/>
          <w:wAfter w:w="709"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w:t>
            </w:r>
          </w:p>
        </w:tc>
        <w:tc>
          <w:tcPr>
            <w:tcW w:w="6060" w:type="dxa"/>
            <w:gridSpan w:val="2"/>
            <w:tcBorders>
              <w:top w:val="single" w:sz="4" w:space="0" w:color="auto"/>
              <w:left w:val="nil"/>
              <w:bottom w:val="nil"/>
              <w:right w:val="single" w:sz="4" w:space="0" w:color="auto"/>
            </w:tcBorders>
            <w:shd w:val="clear" w:color="auto" w:fill="auto"/>
            <w:noWrap/>
            <w:vAlign w:val="center"/>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2</w:t>
            </w:r>
          </w:p>
        </w:tc>
        <w:tc>
          <w:tcPr>
            <w:tcW w:w="1984" w:type="dxa"/>
            <w:tcBorders>
              <w:top w:val="nil"/>
              <w:left w:val="nil"/>
              <w:bottom w:val="nil"/>
              <w:right w:val="single" w:sz="4" w:space="0" w:color="auto"/>
            </w:tcBorders>
            <w:shd w:val="clear" w:color="auto" w:fill="auto"/>
            <w:noWrap/>
            <w:vAlign w:val="center"/>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4</w:t>
            </w:r>
          </w:p>
        </w:tc>
      </w:tr>
      <w:tr w:rsidR="002938B0" w:rsidRPr="00053CA4" w:rsidTr="005D63D8">
        <w:trPr>
          <w:gridAfter w:val="1"/>
          <w:wAfter w:w="709"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b/>
                <w:bCs/>
                <w:lang w:eastAsia="ru-RU"/>
              </w:rPr>
            </w:pPr>
            <w:r w:rsidRPr="00053CA4">
              <w:rPr>
                <w:rFonts w:ascii="Arial" w:eastAsia="Times New Roman" w:hAnsi="Arial" w:cs="Arial"/>
                <w:b/>
                <w:bCs/>
                <w:lang w:eastAsia="ru-RU"/>
              </w:rPr>
              <w:t xml:space="preserve">                           Раздел 1. </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Разборка покрытий кровель: из рулонных материалов</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11,6</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2</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Разборка выравнивающих стяжек: цементно-песчаных толщиной 15 мм</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стяжки</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11,6</w:t>
            </w:r>
          </w:p>
        </w:tc>
      </w:tr>
      <w:tr w:rsidR="002938B0" w:rsidRPr="00053CA4" w:rsidTr="005D63D8">
        <w:trPr>
          <w:gridAfter w:val="1"/>
          <w:wAfter w:w="709"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3</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Разборка выравнивающих стяжек: на каждый 1 мм изменения толщины добавлять или исключать к расценке 12-01-017-01</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стяжки</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11,6</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4</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Устройство выравнивающих стяжек: цементно-песчаных толщиной 15 мм</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стяжки</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11,6</w:t>
            </w:r>
          </w:p>
        </w:tc>
      </w:tr>
      <w:tr w:rsidR="002938B0" w:rsidRPr="00053CA4" w:rsidTr="005D63D8">
        <w:trPr>
          <w:gridAfter w:val="1"/>
          <w:wAfter w:w="709"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5</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Устройство выравнивающих стяжек: на каждый 1 мм изменения толщины добавлять или исключать к расценке 12-01-017-01 до толщины 40 мм</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стяжки</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11,6</w:t>
            </w:r>
          </w:p>
        </w:tc>
      </w:tr>
      <w:tr w:rsidR="002938B0" w:rsidRPr="00053CA4" w:rsidTr="005D63D8">
        <w:trPr>
          <w:gridAfter w:val="1"/>
          <w:wAfter w:w="709"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6</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proofErr w:type="spellStart"/>
            <w:r w:rsidRPr="00053CA4">
              <w:rPr>
                <w:rFonts w:ascii="Arial" w:eastAsia="Times New Roman" w:hAnsi="Arial" w:cs="Arial"/>
                <w:sz w:val="20"/>
                <w:szCs w:val="20"/>
                <w:lang w:eastAsia="ru-RU"/>
              </w:rPr>
              <w:t>Огрунтовка</w:t>
            </w:r>
            <w:proofErr w:type="spellEnd"/>
            <w:r w:rsidRPr="00053CA4">
              <w:rPr>
                <w:rFonts w:ascii="Arial" w:eastAsia="Times New Roman" w:hAnsi="Arial" w:cs="Arial"/>
                <w:sz w:val="20"/>
                <w:szCs w:val="20"/>
                <w:lang w:eastAsia="ru-RU"/>
              </w:rPr>
              <w:t xml:space="preserve"> оснований из бетона или раствора под водоизоляционный кровельный ковер: готовой эмульсией битумной</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11,6</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7</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proofErr w:type="spellStart"/>
            <w:r w:rsidRPr="00053CA4">
              <w:rPr>
                <w:rFonts w:ascii="Arial" w:eastAsia="Times New Roman" w:hAnsi="Arial" w:cs="Arial"/>
                <w:sz w:val="20"/>
                <w:szCs w:val="20"/>
                <w:lang w:eastAsia="ru-RU"/>
              </w:rPr>
              <w:t>Праймер</w:t>
            </w:r>
            <w:proofErr w:type="spellEnd"/>
            <w:r w:rsidRPr="00053CA4">
              <w:rPr>
                <w:rFonts w:ascii="Arial" w:eastAsia="Times New Roman" w:hAnsi="Arial" w:cs="Arial"/>
                <w:sz w:val="20"/>
                <w:szCs w:val="20"/>
                <w:lang w:eastAsia="ru-RU"/>
              </w:rPr>
              <w:t xml:space="preserve"> </w:t>
            </w:r>
            <w:proofErr w:type="gramStart"/>
            <w:r w:rsidRPr="00053CA4">
              <w:rPr>
                <w:rFonts w:ascii="Arial" w:eastAsia="Times New Roman" w:hAnsi="Arial" w:cs="Arial"/>
                <w:sz w:val="20"/>
                <w:szCs w:val="20"/>
                <w:lang w:eastAsia="ru-RU"/>
              </w:rPr>
              <w:t>битумный</w:t>
            </w:r>
            <w:proofErr w:type="gramEnd"/>
            <w:r w:rsidRPr="00053CA4">
              <w:rPr>
                <w:rFonts w:ascii="Arial" w:eastAsia="Times New Roman" w:hAnsi="Arial" w:cs="Arial"/>
                <w:sz w:val="20"/>
                <w:szCs w:val="20"/>
                <w:lang w:eastAsia="ru-RU"/>
              </w:rPr>
              <w:t xml:space="preserve"> производства "Техно-Николь"</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0,348</w:t>
            </w:r>
          </w:p>
        </w:tc>
      </w:tr>
      <w:tr w:rsidR="002938B0" w:rsidRPr="00053CA4" w:rsidTr="005D63D8">
        <w:trPr>
          <w:gridAfter w:val="1"/>
          <w:wAfter w:w="709"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8</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 xml:space="preserve">Устройство кровель плоских из наплавляемых материалов: в два слоя из </w:t>
            </w:r>
            <w:proofErr w:type="spellStart"/>
            <w:r w:rsidRPr="00053CA4">
              <w:rPr>
                <w:rFonts w:ascii="Arial" w:eastAsia="Times New Roman" w:hAnsi="Arial" w:cs="Arial"/>
                <w:sz w:val="20"/>
                <w:szCs w:val="20"/>
                <w:lang w:eastAsia="ru-RU"/>
              </w:rPr>
              <w:t>ТехноЭласта</w:t>
            </w:r>
            <w:proofErr w:type="spellEnd"/>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11,6</w:t>
            </w:r>
          </w:p>
        </w:tc>
      </w:tr>
      <w:tr w:rsidR="002938B0" w:rsidRPr="00053CA4" w:rsidTr="005D63D8">
        <w:trPr>
          <w:gridAfter w:val="1"/>
          <w:wAfter w:w="709"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9</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proofErr w:type="spellStart"/>
            <w:r w:rsidRPr="00053CA4">
              <w:rPr>
                <w:rFonts w:ascii="Arial" w:eastAsia="Times New Roman" w:hAnsi="Arial" w:cs="Arial"/>
                <w:sz w:val="20"/>
                <w:szCs w:val="20"/>
                <w:lang w:eastAsia="ru-RU"/>
              </w:rPr>
              <w:t>Техноэласт</w:t>
            </w:r>
            <w:proofErr w:type="spellEnd"/>
            <w:r w:rsidRPr="00053CA4">
              <w:rPr>
                <w:rFonts w:ascii="Arial" w:eastAsia="Times New Roman" w:hAnsi="Arial" w:cs="Arial"/>
                <w:sz w:val="20"/>
                <w:szCs w:val="20"/>
                <w:lang w:eastAsia="ru-RU"/>
              </w:rPr>
              <w:t xml:space="preserve"> ЭКП</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м</w:t>
            </w:r>
            <w:proofErr w:type="gramStart"/>
            <w:r w:rsidRPr="00053C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1322</w:t>
            </w:r>
          </w:p>
        </w:tc>
      </w:tr>
      <w:tr w:rsidR="002938B0" w:rsidRPr="00053CA4" w:rsidTr="005D63D8">
        <w:trPr>
          <w:gridAfter w:val="1"/>
          <w:wAfter w:w="709"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proofErr w:type="spellStart"/>
            <w:r w:rsidRPr="00053CA4">
              <w:rPr>
                <w:rFonts w:ascii="Arial" w:eastAsia="Times New Roman" w:hAnsi="Arial" w:cs="Arial"/>
                <w:sz w:val="20"/>
                <w:szCs w:val="20"/>
                <w:lang w:eastAsia="ru-RU"/>
              </w:rPr>
              <w:t>Техноэласт</w:t>
            </w:r>
            <w:proofErr w:type="spellEnd"/>
            <w:r w:rsidRPr="00053CA4">
              <w:rPr>
                <w:rFonts w:ascii="Arial" w:eastAsia="Times New Roman" w:hAnsi="Arial" w:cs="Arial"/>
                <w:sz w:val="20"/>
                <w:szCs w:val="20"/>
                <w:lang w:eastAsia="ru-RU"/>
              </w:rPr>
              <w:t xml:space="preserve"> ЭПП</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м</w:t>
            </w:r>
            <w:proofErr w:type="gramStart"/>
            <w:r w:rsidRPr="00053C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1346</w:t>
            </w:r>
          </w:p>
        </w:tc>
      </w:tr>
      <w:tr w:rsidR="002938B0" w:rsidRPr="00053CA4" w:rsidTr="005D63D8">
        <w:trPr>
          <w:gridAfter w:val="1"/>
          <w:wAfter w:w="709"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11</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Устройство примыканий рулонных и мастичных кровель к стенам и парапетам высотой: до 600 мм без фартуков</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 примыканий</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2,14</w:t>
            </w:r>
          </w:p>
        </w:tc>
      </w:tr>
      <w:tr w:rsidR="002938B0" w:rsidRPr="00053CA4" w:rsidTr="005D63D8">
        <w:trPr>
          <w:gridAfter w:val="1"/>
          <w:wAfter w:w="709"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12</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proofErr w:type="spellStart"/>
            <w:r w:rsidRPr="00053CA4">
              <w:rPr>
                <w:rFonts w:ascii="Arial" w:eastAsia="Times New Roman" w:hAnsi="Arial" w:cs="Arial"/>
                <w:sz w:val="20"/>
                <w:szCs w:val="20"/>
                <w:lang w:eastAsia="ru-RU"/>
              </w:rPr>
              <w:t>Техноэласт</w:t>
            </w:r>
            <w:proofErr w:type="spellEnd"/>
            <w:r w:rsidRPr="00053CA4">
              <w:rPr>
                <w:rFonts w:ascii="Arial" w:eastAsia="Times New Roman" w:hAnsi="Arial" w:cs="Arial"/>
                <w:sz w:val="20"/>
                <w:szCs w:val="20"/>
                <w:lang w:eastAsia="ru-RU"/>
              </w:rPr>
              <w:t xml:space="preserve"> ЭКП</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м</w:t>
            </w:r>
            <w:proofErr w:type="gramStart"/>
            <w:r w:rsidRPr="00053C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539,2</w:t>
            </w:r>
          </w:p>
        </w:tc>
      </w:tr>
      <w:tr w:rsidR="002938B0" w:rsidRPr="00053CA4" w:rsidTr="005D63D8">
        <w:trPr>
          <w:gridAfter w:val="1"/>
          <w:wAfter w:w="709"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13</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Устройство мелких покрытий (брандмауэры, парапеты, свесы и т.п.) из листовой оцинкованной стали</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2,14</w:t>
            </w:r>
          </w:p>
        </w:tc>
      </w:tr>
      <w:tr w:rsidR="002938B0" w:rsidRPr="00053CA4" w:rsidTr="005D63D8">
        <w:trPr>
          <w:gridAfter w:val="1"/>
          <w:wAfter w:w="709"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14</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Снятие воронок сливных диаметром: 100 мм</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 воронка</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4</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15</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Установка воронок сливных диаметром: 100 мм</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 воронка</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4</w:t>
            </w:r>
          </w:p>
        </w:tc>
      </w:tr>
      <w:tr w:rsidR="002938B0" w:rsidRPr="00053CA4" w:rsidTr="005D63D8">
        <w:trPr>
          <w:gridAfter w:val="1"/>
          <w:wAfter w:w="709"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16</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Резиновый уплотнитель</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proofErr w:type="spellStart"/>
            <w:proofErr w:type="gramStart"/>
            <w:r w:rsidRPr="00053CA4">
              <w:rPr>
                <w:rFonts w:ascii="Arial" w:eastAsia="Times New Roman" w:hAnsi="Arial" w:cs="Arial"/>
                <w:sz w:val="20"/>
                <w:szCs w:val="20"/>
                <w:lang w:eastAsia="ru-RU"/>
              </w:rPr>
              <w:t>шт</w:t>
            </w:r>
            <w:proofErr w:type="spellEnd"/>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4</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17</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Ограждение кровель перилами</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 ограждения</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2,14</w:t>
            </w:r>
          </w:p>
        </w:tc>
      </w:tr>
      <w:tr w:rsidR="002938B0" w:rsidRPr="00053CA4" w:rsidTr="005D63D8">
        <w:trPr>
          <w:gridAfter w:val="1"/>
          <w:wAfter w:w="709"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18</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 xml:space="preserve">Конструктивные элементы вспомогательного </w:t>
            </w:r>
            <w:proofErr w:type="gramStart"/>
            <w:r w:rsidRPr="00053CA4">
              <w:rPr>
                <w:rFonts w:ascii="Arial" w:eastAsia="Times New Roman" w:hAnsi="Arial" w:cs="Arial"/>
                <w:sz w:val="20"/>
                <w:szCs w:val="20"/>
                <w:lang w:eastAsia="ru-RU"/>
              </w:rPr>
              <w:t>назначения</w:t>
            </w:r>
            <w:proofErr w:type="gramEnd"/>
            <w:r w:rsidRPr="00053CA4">
              <w:rPr>
                <w:rFonts w:ascii="Arial" w:eastAsia="Times New Roman" w:hAnsi="Arial" w:cs="Arial"/>
                <w:sz w:val="20"/>
                <w:szCs w:val="20"/>
                <w:lang w:eastAsia="ru-RU"/>
              </w:rPr>
              <w:t xml:space="preserve"> с преобладанием профильного проката собираемые из двух и более деталей, с отверстиями и без отверстий, соединяемые на сварке</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0,854</w:t>
            </w:r>
          </w:p>
        </w:tc>
      </w:tr>
      <w:tr w:rsidR="002938B0" w:rsidRPr="00053CA4" w:rsidTr="005D63D8">
        <w:trPr>
          <w:gridAfter w:val="1"/>
          <w:wAfter w:w="709"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19</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Масляная окраска металлических поверхностей: решеток, переплетов, труб диаметром менее 50 мм и т.п., количество окрасок 2</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0,86</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20</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Разборка деревянных заполнений проемов: дверных и воротных</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100 м</w:t>
            </w:r>
            <w:proofErr w:type="gramStart"/>
            <w:r w:rsidRPr="00053C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0,0756</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21</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Установка металлических дверных блоков в готовые проемы</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1 м</w:t>
            </w:r>
            <w:proofErr w:type="gramStart"/>
            <w:r w:rsidRPr="00053CA4">
              <w:rPr>
                <w:rFonts w:ascii="Arial" w:eastAsia="Times New Roman" w:hAnsi="Arial" w:cs="Arial"/>
                <w:sz w:val="20"/>
                <w:szCs w:val="20"/>
                <w:lang w:eastAsia="ru-RU"/>
              </w:rPr>
              <w:t>2</w:t>
            </w:r>
            <w:proofErr w:type="gramEnd"/>
            <w:r w:rsidRPr="00053CA4">
              <w:rPr>
                <w:rFonts w:ascii="Arial" w:eastAsia="Times New Roman" w:hAnsi="Arial" w:cs="Arial"/>
                <w:sz w:val="20"/>
                <w:szCs w:val="20"/>
                <w:lang w:eastAsia="ru-RU"/>
              </w:rPr>
              <w:t xml:space="preserve"> проема</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7,56</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22</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 xml:space="preserve">Скобяные изделия для блоков входных </w:t>
            </w:r>
            <w:proofErr w:type="spellStart"/>
            <w:r w:rsidRPr="00053CA4">
              <w:rPr>
                <w:rFonts w:ascii="Arial" w:eastAsia="Times New Roman" w:hAnsi="Arial" w:cs="Arial"/>
                <w:sz w:val="20"/>
                <w:szCs w:val="20"/>
                <w:lang w:eastAsia="ru-RU"/>
              </w:rPr>
              <w:t>однопольных</w:t>
            </w:r>
            <w:proofErr w:type="spellEnd"/>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proofErr w:type="spellStart"/>
            <w:r w:rsidRPr="00053CA4">
              <w:rPr>
                <w:rFonts w:ascii="Arial" w:eastAsia="Times New Roman" w:hAnsi="Arial" w:cs="Arial"/>
                <w:sz w:val="20"/>
                <w:szCs w:val="20"/>
                <w:lang w:eastAsia="ru-RU"/>
              </w:rPr>
              <w:t>компл</w:t>
            </w:r>
            <w:proofErr w:type="spellEnd"/>
            <w:r w:rsidRPr="00053CA4">
              <w:rPr>
                <w:rFonts w:ascii="Arial" w:eastAsia="Times New Roman" w:hAnsi="Arial" w:cs="Arial"/>
                <w:sz w:val="20"/>
                <w:szCs w:val="20"/>
                <w:lang w:eastAsia="ru-RU"/>
              </w:rPr>
              <w:t>.</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4</w:t>
            </w:r>
          </w:p>
        </w:tc>
      </w:tr>
      <w:tr w:rsidR="002938B0" w:rsidRPr="00053CA4" w:rsidTr="005D63D8">
        <w:trPr>
          <w:gridAfter w:val="1"/>
          <w:wAfter w:w="709"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lastRenderedPageBreak/>
              <w:t>23</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proofErr w:type="spellStart"/>
            <w:r w:rsidRPr="00053CA4">
              <w:rPr>
                <w:rFonts w:ascii="Arial" w:eastAsia="Times New Roman" w:hAnsi="Arial" w:cs="Arial"/>
                <w:sz w:val="20"/>
                <w:szCs w:val="20"/>
                <w:lang w:eastAsia="ru-RU"/>
              </w:rPr>
              <w:t>Дверьметаллическая</w:t>
            </w:r>
            <w:proofErr w:type="spellEnd"/>
            <w:r w:rsidRPr="00053CA4">
              <w:rPr>
                <w:rFonts w:ascii="Arial" w:eastAsia="Times New Roman" w:hAnsi="Arial" w:cs="Arial"/>
                <w:sz w:val="20"/>
                <w:szCs w:val="20"/>
                <w:lang w:eastAsia="ru-RU"/>
              </w:rPr>
              <w:t xml:space="preserve"> </w:t>
            </w:r>
            <w:proofErr w:type="spellStart"/>
            <w:r w:rsidRPr="00053CA4">
              <w:rPr>
                <w:rFonts w:ascii="Arial" w:eastAsia="Times New Roman" w:hAnsi="Arial" w:cs="Arial"/>
                <w:sz w:val="20"/>
                <w:szCs w:val="20"/>
                <w:lang w:eastAsia="ru-RU"/>
              </w:rPr>
              <w:t>однопольная</w:t>
            </w:r>
            <w:proofErr w:type="spellEnd"/>
            <w:r w:rsidRPr="00053CA4">
              <w:rPr>
                <w:rFonts w:ascii="Arial" w:eastAsia="Times New Roman" w:hAnsi="Arial" w:cs="Arial"/>
                <w:sz w:val="20"/>
                <w:szCs w:val="20"/>
                <w:lang w:eastAsia="ru-RU"/>
              </w:rPr>
              <w:t xml:space="preserve"> ДПМ-01/30, размером 900х2100 мм</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4</w:t>
            </w:r>
          </w:p>
        </w:tc>
      </w:tr>
      <w:tr w:rsidR="002938B0" w:rsidRPr="00053CA4" w:rsidTr="005D63D8">
        <w:trPr>
          <w:gridAfter w:val="1"/>
          <w:wAfter w:w="709"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24</w:t>
            </w:r>
          </w:p>
        </w:tc>
        <w:tc>
          <w:tcPr>
            <w:tcW w:w="6060" w:type="dxa"/>
            <w:gridSpan w:val="2"/>
            <w:tcBorders>
              <w:top w:val="nil"/>
              <w:left w:val="nil"/>
              <w:bottom w:val="single" w:sz="4" w:space="0" w:color="auto"/>
              <w:right w:val="single" w:sz="4" w:space="0" w:color="auto"/>
            </w:tcBorders>
            <w:shd w:val="clear" w:color="auto" w:fill="auto"/>
            <w:hideMark/>
          </w:tcPr>
          <w:p w:rsidR="002938B0" w:rsidRPr="00053CA4" w:rsidRDefault="002938B0" w:rsidP="005D63D8">
            <w:pPr>
              <w:rPr>
                <w:rFonts w:ascii="Arial" w:eastAsia="Times New Roman" w:hAnsi="Arial" w:cs="Arial"/>
                <w:sz w:val="20"/>
                <w:szCs w:val="20"/>
                <w:lang w:eastAsia="ru-RU"/>
              </w:rPr>
            </w:pPr>
            <w:r w:rsidRPr="00053CA4">
              <w:rPr>
                <w:rFonts w:ascii="Arial" w:eastAsia="Times New Roman" w:hAnsi="Arial" w:cs="Arial"/>
                <w:sz w:val="20"/>
                <w:szCs w:val="20"/>
                <w:lang w:eastAsia="ru-RU"/>
              </w:rPr>
              <w:t>Перевозка грузов автомобилями-самосвалами (работающими вне карьеров)</w:t>
            </w:r>
            <w:proofErr w:type="gramStart"/>
            <w:r w:rsidRPr="00053CA4">
              <w:rPr>
                <w:rFonts w:ascii="Arial" w:eastAsia="Times New Roman" w:hAnsi="Arial" w:cs="Arial"/>
                <w:sz w:val="20"/>
                <w:szCs w:val="20"/>
                <w:lang w:eastAsia="ru-RU"/>
              </w:rPr>
              <w:t>:р</w:t>
            </w:r>
            <w:proofErr w:type="gramEnd"/>
            <w:r w:rsidRPr="00053CA4">
              <w:rPr>
                <w:rFonts w:ascii="Arial" w:eastAsia="Times New Roman" w:hAnsi="Arial" w:cs="Arial"/>
                <w:sz w:val="20"/>
                <w:szCs w:val="20"/>
                <w:lang w:eastAsia="ru-RU"/>
              </w:rPr>
              <w:t>асстояние 15 км, класс груза I</w:t>
            </w:r>
          </w:p>
        </w:tc>
        <w:tc>
          <w:tcPr>
            <w:tcW w:w="1984" w:type="dxa"/>
            <w:tcBorders>
              <w:top w:val="nil"/>
              <w:left w:val="nil"/>
              <w:bottom w:val="single" w:sz="4" w:space="0" w:color="auto"/>
              <w:right w:val="single" w:sz="4" w:space="0" w:color="auto"/>
            </w:tcBorders>
            <w:shd w:val="clear" w:color="auto" w:fill="auto"/>
            <w:hideMark/>
          </w:tcPr>
          <w:p w:rsidR="002938B0" w:rsidRPr="00053CA4" w:rsidRDefault="002938B0" w:rsidP="005D63D8">
            <w:pPr>
              <w:jc w:val="center"/>
              <w:rPr>
                <w:rFonts w:ascii="Arial" w:eastAsia="Times New Roman" w:hAnsi="Arial" w:cs="Arial"/>
                <w:sz w:val="20"/>
                <w:szCs w:val="20"/>
                <w:lang w:eastAsia="ru-RU"/>
              </w:rPr>
            </w:pPr>
            <w:r w:rsidRPr="00053C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2938B0" w:rsidRPr="00053CA4" w:rsidRDefault="002938B0" w:rsidP="005D63D8">
            <w:pPr>
              <w:jc w:val="right"/>
              <w:rPr>
                <w:rFonts w:ascii="Arial" w:eastAsia="Times New Roman" w:hAnsi="Arial" w:cs="Arial"/>
                <w:sz w:val="20"/>
                <w:szCs w:val="20"/>
                <w:lang w:eastAsia="ru-RU"/>
              </w:rPr>
            </w:pPr>
            <w:r w:rsidRPr="00053CA4">
              <w:rPr>
                <w:rFonts w:ascii="Arial" w:eastAsia="Times New Roman" w:hAnsi="Arial" w:cs="Arial"/>
                <w:sz w:val="20"/>
                <w:szCs w:val="20"/>
                <w:lang w:eastAsia="ru-RU"/>
              </w:rPr>
              <w:t>15</w:t>
            </w:r>
          </w:p>
        </w:tc>
      </w:tr>
    </w:tbl>
    <w:p w:rsidR="002938B0" w:rsidRDefault="002938B0" w:rsidP="002938B0"/>
    <w:p w:rsidR="002938B0" w:rsidRDefault="002938B0" w:rsidP="002938B0">
      <w:pPr>
        <w:rPr>
          <w:b/>
        </w:rPr>
      </w:pPr>
      <w:r w:rsidRPr="00BF636F">
        <w:rPr>
          <w:b/>
        </w:rPr>
        <w:t>(*)</w:t>
      </w:r>
      <w:r>
        <w:rPr>
          <w:b/>
        </w:rPr>
        <w:t xml:space="preserve"> Примечание:</w:t>
      </w:r>
    </w:p>
    <w:p w:rsidR="002938B0" w:rsidRPr="00123B69" w:rsidRDefault="002938B0" w:rsidP="002938B0">
      <w:pPr>
        <w:rPr>
          <w:b/>
        </w:rPr>
      </w:pPr>
      <w:r>
        <w:rPr>
          <w:b/>
        </w:rPr>
        <w:t>Состав и объемы работ являются предварительными и подлежат корректировке при выполнении работ</w:t>
      </w:r>
    </w:p>
    <w:p w:rsidR="002938B0" w:rsidRDefault="002938B0" w:rsidP="002938B0"/>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bookmarkStart w:id="57" w:name="_GoBack"/>
      <w:bookmarkEnd w:id="57"/>
    </w:p>
    <w:p w:rsidR="002938B0" w:rsidRDefault="002938B0" w:rsidP="0098425D">
      <w:pPr>
        <w:jc w:val="center"/>
        <w:rPr>
          <w:rFonts w:ascii="Times New Roman" w:hAnsi="Times New Roman" w:cs="Times New Roman"/>
          <w:sz w:val="24"/>
          <w:szCs w:val="24"/>
        </w:rPr>
      </w:pPr>
    </w:p>
    <w:p w:rsidR="002938B0" w:rsidRDefault="002938B0"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D61C98" w:rsidRDefault="00D61C98" w:rsidP="00D61C98">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D61C98" w:rsidRDefault="00D61C98" w:rsidP="00D61C98">
      <w:pPr>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D61C98" w:rsidRDefault="00D61C98" w:rsidP="00D61C98">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D61C98" w:rsidRDefault="00D61C98" w:rsidP="00D61C98">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D61C98" w:rsidRDefault="00D61C98" w:rsidP="00D61C98">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D61C98" w:rsidRDefault="00D61C98" w:rsidP="00D61C98">
      <w:pPr>
        <w:jc w:val="both"/>
        <w:rPr>
          <w:rFonts w:ascii="Times New Roman" w:eastAsia="Times New Roman" w:hAnsi="Times New Roman" w:cs="Times New Roman"/>
          <w:sz w:val="24"/>
          <w:szCs w:val="24"/>
          <w:lang w:eastAsia="ru-RU"/>
        </w:rPr>
      </w:pPr>
    </w:p>
    <w:p w:rsidR="00D61C98" w:rsidRDefault="00D61C98" w:rsidP="00D61C9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D61C98" w:rsidRDefault="00D61C98" w:rsidP="00D61C9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D61C98" w:rsidRDefault="00D61C98" w:rsidP="00D61C9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61C98" w:rsidRDefault="00D61C98" w:rsidP="00D61C9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61C98" w:rsidRDefault="00D61C98" w:rsidP="00D61C9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61C98" w:rsidRDefault="00D61C98" w:rsidP="00D61C9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61C98" w:rsidRDefault="00D61C98" w:rsidP="00D61C98">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D61C98" w:rsidTr="00D61C98">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D61C98" w:rsidRDefault="00D61C98" w:rsidP="00D61C9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D61C98" w:rsidRDefault="00D61C98" w:rsidP="00D61C9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D61C98" w:rsidRDefault="00D61C98" w:rsidP="00D61C9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D61C98" w:rsidRDefault="00D61C98" w:rsidP="00D61C9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D61C98" w:rsidRDefault="00D61C98" w:rsidP="00D61C98">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D61C98" w:rsidRDefault="00D61C98" w:rsidP="00D61C9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61C98" w:rsidRDefault="00D61C98" w:rsidP="00D61C98">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61C98" w:rsidRDefault="00D61C98" w:rsidP="00D61C98">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61C98" w:rsidRDefault="00D61C98" w:rsidP="00D61C9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D61C98" w:rsidRDefault="00D61C98" w:rsidP="00D61C98">
      <w:pPr>
        <w:jc w:val="both"/>
        <w:rPr>
          <w:rFonts w:ascii="Times New Roman" w:eastAsia="Times New Roman" w:hAnsi="Times New Roman" w:cs="Times New Roman"/>
          <w:sz w:val="24"/>
          <w:szCs w:val="24"/>
          <w:lang w:eastAsia="ru-RU"/>
        </w:rPr>
      </w:pPr>
    </w:p>
    <w:p w:rsidR="00D61C98" w:rsidRDefault="00D61C98" w:rsidP="00D61C98">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D61C98" w:rsidRDefault="00D61C98" w:rsidP="00D61C9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D61C98" w:rsidRDefault="00D61C98" w:rsidP="00D61C9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61C98" w:rsidRDefault="00D61C98" w:rsidP="00D61C98">
      <w:pPr>
        <w:shd w:val="clear" w:color="auto" w:fill="FFFFFF"/>
        <w:ind w:left="360"/>
        <w:jc w:val="center"/>
        <w:rPr>
          <w:rFonts w:ascii="Times New Roman" w:eastAsia="Times New Roman" w:hAnsi="Times New Roman" w:cs="Times New Roman"/>
          <w:b/>
          <w:sz w:val="24"/>
          <w:szCs w:val="24"/>
          <w:lang w:eastAsia="ru-RU"/>
        </w:rPr>
      </w:pPr>
    </w:p>
    <w:p w:rsidR="00D61C98" w:rsidRDefault="00D61C98" w:rsidP="00D61C98">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61C98" w:rsidRDefault="00D61C98" w:rsidP="00D61C9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D61C98" w:rsidRDefault="00D61C98" w:rsidP="00D61C9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D61C98" w:rsidRDefault="00D61C98" w:rsidP="00D61C9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D61C98" w:rsidRDefault="00D61C98" w:rsidP="00D61C9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61C98" w:rsidRDefault="00D61C98" w:rsidP="00D61C9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D61C98" w:rsidRDefault="00D61C98" w:rsidP="00D61C9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61C98" w:rsidRDefault="00D61C98" w:rsidP="00D61C98">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61C98" w:rsidRDefault="00D61C98" w:rsidP="00D61C98">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D61C98" w:rsidRDefault="00D61C98" w:rsidP="00D61C9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D61C98" w:rsidRDefault="00D61C98" w:rsidP="00D61C9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D61C98" w:rsidRDefault="00D61C98" w:rsidP="00D61C98">
      <w:pPr>
        <w:shd w:val="clear" w:color="auto" w:fill="FFFFFF"/>
        <w:jc w:val="both"/>
        <w:rPr>
          <w:rFonts w:ascii="Times New Roman" w:eastAsia="Times New Roman" w:hAnsi="Times New Roman" w:cs="Times New Roman"/>
          <w:sz w:val="24"/>
          <w:szCs w:val="24"/>
          <w:lang w:eastAsia="ru-RU"/>
        </w:rPr>
      </w:pPr>
    </w:p>
    <w:p w:rsidR="00D61C98" w:rsidRDefault="00D61C98" w:rsidP="00D61C9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D61C98" w:rsidRDefault="00D61C98" w:rsidP="00D61C98">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61C98" w:rsidRDefault="00D61C98" w:rsidP="00D61C98">
      <w:pPr>
        <w:shd w:val="clear" w:color="auto" w:fill="FFFFFF"/>
        <w:jc w:val="center"/>
        <w:rPr>
          <w:rFonts w:ascii="Times New Roman" w:eastAsia="Times New Roman" w:hAnsi="Times New Roman" w:cs="Times New Roman"/>
          <w:b/>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61C98" w:rsidRDefault="00D61C98" w:rsidP="00D61C98">
      <w:pPr>
        <w:shd w:val="clear" w:color="auto" w:fill="FFFFFF"/>
        <w:rPr>
          <w:rFonts w:ascii="Times New Roman" w:eastAsia="Times New Roman" w:hAnsi="Times New Roman" w:cs="Times New Roman"/>
          <w:b/>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D61C98" w:rsidRDefault="00D61C98" w:rsidP="00D61C9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D61C98" w:rsidRDefault="00D61C98" w:rsidP="00D61C9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61C98" w:rsidRDefault="00D61C98" w:rsidP="00D61C9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61C98" w:rsidRDefault="00D61C98" w:rsidP="00D61C9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61C98" w:rsidRDefault="00D61C98" w:rsidP="00D61C9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D61C98" w:rsidRDefault="00D61C98" w:rsidP="00D61C9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D61C98" w:rsidRDefault="00D61C98" w:rsidP="00D61C9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D61C98" w:rsidRDefault="00D61C98" w:rsidP="00D61C9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D61C98" w:rsidRDefault="00D61C98" w:rsidP="00D61C9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D61C98" w:rsidRDefault="00D61C98" w:rsidP="00D61C9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D61C98" w:rsidRDefault="00D61C98" w:rsidP="00D61C9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D61C98" w:rsidRDefault="00D61C98" w:rsidP="00D61C98">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61C98" w:rsidRDefault="00D61C98" w:rsidP="00D61C98">
      <w:pPr>
        <w:autoSpaceDE w:val="0"/>
        <w:autoSpaceDN w:val="0"/>
        <w:adjustRightInd w:val="0"/>
        <w:ind w:firstLine="709"/>
        <w:jc w:val="both"/>
        <w:rPr>
          <w:rFonts w:ascii="Times New Roman" w:eastAsia="Times New Roman" w:hAnsi="Times New Roman" w:cs="Times New Roman"/>
          <w:sz w:val="24"/>
          <w:szCs w:val="24"/>
          <w:lang w:eastAsia="ru-RU"/>
        </w:rPr>
      </w:pPr>
    </w:p>
    <w:p w:rsidR="00D61C98" w:rsidRDefault="00D61C98" w:rsidP="00D61C98">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D61C98" w:rsidRDefault="00D61C98" w:rsidP="00D61C9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61C98" w:rsidRDefault="00D61C98" w:rsidP="00D61C9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61C98" w:rsidRDefault="00D61C98" w:rsidP="00D61C9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D61C98" w:rsidRDefault="00D61C98" w:rsidP="00D61C98">
      <w:pPr>
        <w:shd w:val="clear" w:color="auto" w:fill="FFFFFF"/>
        <w:jc w:val="both"/>
        <w:rPr>
          <w:rFonts w:ascii="Times New Roman" w:eastAsia="Times New Roman" w:hAnsi="Times New Roman" w:cs="Times New Roman"/>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61C98" w:rsidRDefault="00D61C98" w:rsidP="00D61C9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61C98" w:rsidRDefault="00D61C98" w:rsidP="00D61C9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D61C98" w:rsidRDefault="00D61C98" w:rsidP="00D61C9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61C98" w:rsidRDefault="00D61C98" w:rsidP="00D61C9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61C98" w:rsidRDefault="00D61C98" w:rsidP="00D61C98">
      <w:pPr>
        <w:jc w:val="both"/>
        <w:rPr>
          <w:rFonts w:ascii="Times New Roman" w:eastAsia="Times New Roman" w:hAnsi="Times New Roman" w:cs="Times New Roman"/>
          <w:sz w:val="24"/>
          <w:szCs w:val="24"/>
          <w:lang w:eastAsia="ru-RU"/>
        </w:rPr>
      </w:pPr>
    </w:p>
    <w:p w:rsidR="00D61C98" w:rsidRDefault="00D61C98" w:rsidP="00D61C9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61C98" w:rsidRDefault="00D61C98" w:rsidP="00D61C9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D61C98" w:rsidRDefault="00D61C98" w:rsidP="00D61C98">
      <w:pPr>
        <w:shd w:val="clear" w:color="auto" w:fill="FFFFFF"/>
        <w:rPr>
          <w:rFonts w:ascii="Times New Roman" w:eastAsia="Times New Roman" w:hAnsi="Times New Roman" w:cs="Times New Roman"/>
          <w:b/>
          <w:sz w:val="24"/>
          <w:szCs w:val="24"/>
          <w:lang w:eastAsia="ru-RU"/>
        </w:rPr>
      </w:pPr>
    </w:p>
    <w:p w:rsidR="00D61C98" w:rsidRDefault="00D61C98" w:rsidP="00D61C98">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D61C98" w:rsidRDefault="00D61C98" w:rsidP="00D61C98">
      <w:pPr>
        <w:jc w:val="center"/>
        <w:rPr>
          <w:rFonts w:ascii="Times New Roman" w:hAnsi="Times New Roman" w:cs="Times New Roman"/>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38B0"/>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0708"/>
    <w:rsid w:val="00752398"/>
    <w:rsid w:val="007700E5"/>
    <w:rsid w:val="007711AB"/>
    <w:rsid w:val="00771677"/>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A573C"/>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61C98"/>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77722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E9741-4703-4E7C-B298-208BC43F4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36</Pages>
  <Words>12716</Words>
  <Characters>72487</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13</cp:revision>
  <cp:lastPrinted>2016-04-07T06:26:00Z</cp:lastPrinted>
  <dcterms:created xsi:type="dcterms:W3CDTF">2015-12-22T17:03:00Z</dcterms:created>
  <dcterms:modified xsi:type="dcterms:W3CDTF">2016-04-07T09:58:00Z</dcterms:modified>
</cp:coreProperties>
</file>