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10146B">
              <w:rPr>
                <w:color w:val="1F497D" w:themeColor="text2"/>
                <w:sz w:val="24"/>
                <w:szCs w:val="24"/>
              </w:rPr>
              <w:t>Проспект Октября, д.11, корп.2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4F34EC" w:rsidRPr="00295324" w:rsidTr="00B159C0">
        <w:tc>
          <w:tcPr>
            <w:tcW w:w="3936" w:type="dxa"/>
          </w:tcPr>
          <w:p w:rsidR="004F34EC" w:rsidRDefault="004F34EC" w:rsidP="00490D8B">
            <w:pPr>
              <w:pStyle w:val="ConsPlusCell"/>
              <w:jc w:val="center"/>
              <w:rPr>
                <w:rFonts w:eastAsia="Calibri"/>
                <w:sz w:val="24"/>
                <w:szCs w:val="24"/>
              </w:rPr>
            </w:pPr>
          </w:p>
        </w:tc>
        <w:tc>
          <w:tcPr>
            <w:tcW w:w="6231" w:type="dxa"/>
          </w:tcPr>
          <w:p w:rsidR="004F34EC" w:rsidRDefault="004F34EC"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10146B"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переустройство </w:t>
            </w:r>
            <w:r w:rsidR="00036513">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449FC" w:rsidP="00BB751E">
            <w:pPr>
              <w:pStyle w:val="ConsPlusCell"/>
              <w:jc w:val="center"/>
              <w:rPr>
                <w:color w:val="1F497D" w:themeColor="text2"/>
                <w:sz w:val="24"/>
                <w:szCs w:val="24"/>
              </w:rPr>
            </w:pPr>
            <w:r>
              <w:rPr>
                <w:color w:val="1F497D" w:themeColor="text2"/>
                <w:sz w:val="24"/>
                <w:szCs w:val="24"/>
              </w:rPr>
              <w:t>Проспект Октября, д.11,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0449FC" w:rsidP="000F64DC">
            <w:pPr>
              <w:jc w:val="center"/>
              <w:rPr>
                <w:rFonts w:ascii="Times New Roman" w:eastAsia="Calibri" w:hAnsi="Times New Roman" w:cs="Times New Roman"/>
                <w:sz w:val="24"/>
                <w:szCs w:val="24"/>
              </w:rPr>
            </w:pPr>
            <w:r w:rsidRPr="000449FC">
              <w:rPr>
                <w:rFonts w:ascii="Times New Roman" w:hAnsi="Times New Roman" w:cs="Times New Roman"/>
                <w:color w:val="000000"/>
                <w:sz w:val="24"/>
                <w:szCs w:val="24"/>
              </w:rPr>
              <w:t>2 395 000,00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850B8B"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0449FC" w:rsidRPr="000449FC">
        <w:rPr>
          <w:rFonts w:ascii="Times New Roman" w:hAnsi="Times New Roman" w:cs="Times New Roman"/>
          <w:b/>
          <w:i/>
          <w:sz w:val="28"/>
          <w:szCs w:val="28"/>
        </w:rPr>
        <w:t>Проспект Октября, д.11, корп.2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1. Заказчик</w:t>
            </w:r>
          </w:p>
        </w:tc>
        <w:tc>
          <w:tcPr>
            <w:tcW w:w="5529"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2. Адрес объекта</w:t>
            </w:r>
          </w:p>
        </w:tc>
        <w:tc>
          <w:tcPr>
            <w:tcW w:w="5529"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Городской округ город  Уфа, </w:t>
            </w:r>
            <w:proofErr w:type="spellStart"/>
            <w:r w:rsidRPr="000449FC">
              <w:rPr>
                <w:rFonts w:ascii="Times New Roman" w:hAnsi="Times New Roman" w:cs="Times New Roman"/>
                <w:sz w:val="24"/>
                <w:szCs w:val="24"/>
              </w:rPr>
              <w:t>пр</w:t>
            </w:r>
            <w:proofErr w:type="gramStart"/>
            <w:r w:rsidRPr="000449FC">
              <w:rPr>
                <w:rFonts w:ascii="Times New Roman" w:hAnsi="Times New Roman" w:cs="Times New Roman"/>
                <w:sz w:val="24"/>
                <w:szCs w:val="24"/>
              </w:rPr>
              <w:t>.О</w:t>
            </w:r>
            <w:proofErr w:type="gramEnd"/>
            <w:r w:rsidRPr="000449FC">
              <w:rPr>
                <w:rFonts w:ascii="Times New Roman" w:hAnsi="Times New Roman" w:cs="Times New Roman"/>
                <w:sz w:val="24"/>
                <w:szCs w:val="24"/>
              </w:rPr>
              <w:t>ктября</w:t>
            </w:r>
            <w:proofErr w:type="spellEnd"/>
            <w:r w:rsidRPr="000449FC">
              <w:rPr>
                <w:rFonts w:ascii="Times New Roman" w:hAnsi="Times New Roman" w:cs="Times New Roman"/>
                <w:sz w:val="24"/>
                <w:szCs w:val="24"/>
              </w:rPr>
              <w:t>, д.11 корп.2</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3. Вид работ</w:t>
            </w:r>
          </w:p>
        </w:tc>
        <w:tc>
          <w:tcPr>
            <w:tcW w:w="5529"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Переустройство крыши</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4. </w:t>
            </w:r>
            <w:r w:rsidRPr="000449FC">
              <w:rPr>
                <w:rFonts w:ascii="Times New Roman" w:hAnsi="Times New Roman" w:cs="Times New Roman"/>
                <w:color w:val="000000"/>
                <w:sz w:val="24"/>
                <w:szCs w:val="24"/>
              </w:rPr>
              <w:t>Начальная максимально допустимая цена договора подряда, с НДС, руб.</w:t>
            </w:r>
          </w:p>
        </w:tc>
        <w:tc>
          <w:tcPr>
            <w:tcW w:w="5529" w:type="dxa"/>
            <w:tcBorders>
              <w:bottom w:val="nil"/>
            </w:tcBorders>
            <w:vAlign w:val="center"/>
          </w:tcPr>
          <w:p w:rsidR="000449FC" w:rsidRPr="000449FC" w:rsidRDefault="000449FC" w:rsidP="00C72456">
            <w:pPr>
              <w:jc w:val="center"/>
              <w:rPr>
                <w:rFonts w:ascii="Times New Roman" w:hAnsi="Times New Roman" w:cs="Times New Roman"/>
                <w:sz w:val="24"/>
                <w:szCs w:val="24"/>
              </w:rPr>
            </w:pPr>
            <w:r w:rsidRPr="000449FC">
              <w:rPr>
                <w:rFonts w:ascii="Times New Roman" w:hAnsi="Times New Roman" w:cs="Times New Roman"/>
                <w:color w:val="000000"/>
                <w:sz w:val="24"/>
                <w:szCs w:val="24"/>
              </w:rPr>
              <w:t>2 395 000,00</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5. Срок выполнения работ</w:t>
            </w:r>
          </w:p>
        </w:tc>
        <w:tc>
          <w:tcPr>
            <w:tcW w:w="5529"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Согласно утвержденному Заказчиком Графику производства работ</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6. Технические характеристики здания</w:t>
            </w:r>
          </w:p>
        </w:tc>
        <w:tc>
          <w:tcPr>
            <w:tcW w:w="5529"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Количество этажей – 6</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Количество квартир –58</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Стены – каменные, кирпичные</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Кровля - рулонная</w:t>
            </w:r>
          </w:p>
        </w:tc>
      </w:tr>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7. Состав выполняемых работ и дополнительные требования</w:t>
            </w:r>
          </w:p>
        </w:tc>
        <w:tc>
          <w:tcPr>
            <w:tcW w:w="5529" w:type="dxa"/>
            <w:tcBorders>
              <w:bottom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Работы выполнить в соответствии </w:t>
            </w:r>
            <w:proofErr w:type="gramStart"/>
            <w:r w:rsidRPr="000449FC">
              <w:rPr>
                <w:rFonts w:ascii="Times New Roman" w:hAnsi="Times New Roman" w:cs="Times New Roman"/>
                <w:sz w:val="24"/>
                <w:szCs w:val="24"/>
              </w:rPr>
              <w:t>с</w:t>
            </w:r>
            <w:proofErr w:type="gramEnd"/>
            <w:r w:rsidRPr="000449FC">
              <w:rPr>
                <w:rFonts w:ascii="Times New Roman" w:hAnsi="Times New Roman" w:cs="Times New Roman"/>
                <w:sz w:val="24"/>
                <w:szCs w:val="24"/>
              </w:rPr>
              <w:t xml:space="preserve"> </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СП 70.13330.2012 «Несущие и ограждающие конструкции», ГОСТ 23118-2012 «Конструкции стальные строительные, СП 28.13330.2012 «Защита строительных конструкций от коррозии, СНиП II-26-76 Кровли и СП 17.13330.2011 Кровли.</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При выполнении работ предусмотреть:</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ремонт и усиление кирпичной кладки парапета;</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металлических направляющих и крепление их к существующим несущим конструкциям;</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пространственной конструкции кровли из металлического профиля;</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 устройство стальной </w:t>
            </w:r>
            <w:proofErr w:type="gramStart"/>
            <w:r w:rsidRPr="000449FC">
              <w:rPr>
                <w:rFonts w:ascii="Times New Roman" w:hAnsi="Times New Roman" w:cs="Times New Roman"/>
                <w:sz w:val="24"/>
                <w:szCs w:val="24"/>
              </w:rPr>
              <w:t>цельно-сварной</w:t>
            </w:r>
            <w:proofErr w:type="gramEnd"/>
            <w:r w:rsidRPr="000449FC">
              <w:rPr>
                <w:rFonts w:ascii="Times New Roman" w:hAnsi="Times New Roman" w:cs="Times New Roman"/>
                <w:sz w:val="24"/>
                <w:szCs w:val="24"/>
              </w:rPr>
              <w:t xml:space="preserve"> крыши из  стального листа 2 мм с организованным наружным водостоком;</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предусмотреть узлы компенсации линейного расширения металла;</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антикоррозийную защиту металлоконструкций (</w:t>
            </w:r>
            <w:proofErr w:type="gramStart"/>
            <w:r w:rsidRPr="000449FC">
              <w:rPr>
                <w:rFonts w:ascii="Times New Roman" w:hAnsi="Times New Roman" w:cs="Times New Roman"/>
                <w:sz w:val="24"/>
                <w:szCs w:val="24"/>
              </w:rPr>
              <w:t>материалами</w:t>
            </w:r>
            <w:proofErr w:type="gramEnd"/>
            <w:r w:rsidRPr="000449FC">
              <w:rPr>
                <w:rFonts w:ascii="Times New Roman" w:hAnsi="Times New Roman" w:cs="Times New Roman"/>
                <w:sz w:val="24"/>
                <w:szCs w:val="24"/>
              </w:rPr>
              <w:t xml:space="preserve"> рассчитанными на длительный период эксплуатации);</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 ремонт кладки </w:t>
            </w:r>
            <w:proofErr w:type="spellStart"/>
            <w:r w:rsidRPr="000449FC">
              <w:rPr>
                <w:rFonts w:ascii="Times New Roman" w:hAnsi="Times New Roman" w:cs="Times New Roman"/>
                <w:sz w:val="24"/>
                <w:szCs w:val="24"/>
              </w:rPr>
              <w:t>вентканалов</w:t>
            </w:r>
            <w:proofErr w:type="spellEnd"/>
            <w:r w:rsidRPr="000449FC">
              <w:rPr>
                <w:rFonts w:ascii="Times New Roman" w:hAnsi="Times New Roman" w:cs="Times New Roman"/>
                <w:sz w:val="24"/>
                <w:szCs w:val="24"/>
              </w:rPr>
              <w:t>, кирпичных столбиков и карнизной части наружных стен (по необходимости);</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ограждения кровли высотой 1,2м</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-обшивку </w:t>
            </w:r>
            <w:proofErr w:type="spellStart"/>
            <w:r w:rsidRPr="000449FC">
              <w:rPr>
                <w:rFonts w:ascii="Times New Roman" w:hAnsi="Times New Roman" w:cs="Times New Roman"/>
                <w:sz w:val="24"/>
                <w:szCs w:val="24"/>
              </w:rPr>
              <w:t>вентблоков</w:t>
            </w:r>
            <w:proofErr w:type="spellEnd"/>
            <w:r w:rsidRPr="000449FC">
              <w:rPr>
                <w:rFonts w:ascii="Times New Roman" w:hAnsi="Times New Roman" w:cs="Times New Roman"/>
                <w:sz w:val="24"/>
                <w:szCs w:val="24"/>
              </w:rPr>
              <w:t xml:space="preserve"> и </w:t>
            </w:r>
            <w:proofErr w:type="spellStart"/>
            <w:r w:rsidRPr="000449FC">
              <w:rPr>
                <w:rFonts w:ascii="Times New Roman" w:hAnsi="Times New Roman" w:cs="Times New Roman"/>
                <w:sz w:val="24"/>
                <w:szCs w:val="24"/>
              </w:rPr>
              <w:t>вентшахт</w:t>
            </w:r>
            <w:proofErr w:type="spellEnd"/>
            <w:r w:rsidRPr="000449FC">
              <w:rPr>
                <w:rFonts w:ascii="Times New Roman" w:hAnsi="Times New Roman" w:cs="Times New Roman"/>
                <w:sz w:val="24"/>
                <w:szCs w:val="24"/>
              </w:rPr>
              <w:t xml:space="preserve"> окрашенной кровельной сталью, при необходимости замену </w:t>
            </w:r>
            <w:proofErr w:type="spellStart"/>
            <w:r w:rsidRPr="000449FC">
              <w:rPr>
                <w:rFonts w:ascii="Times New Roman" w:hAnsi="Times New Roman" w:cs="Times New Roman"/>
                <w:sz w:val="24"/>
                <w:szCs w:val="24"/>
              </w:rPr>
              <w:t>вентшахт</w:t>
            </w:r>
            <w:proofErr w:type="spellEnd"/>
            <w:r w:rsidRPr="000449FC">
              <w:rPr>
                <w:rFonts w:ascii="Times New Roman" w:hAnsi="Times New Roman" w:cs="Times New Roman"/>
                <w:sz w:val="24"/>
                <w:szCs w:val="24"/>
              </w:rPr>
              <w:t xml:space="preserve">; </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-устройство </w:t>
            </w:r>
            <w:proofErr w:type="spellStart"/>
            <w:r w:rsidRPr="000449FC">
              <w:rPr>
                <w:rFonts w:ascii="Times New Roman" w:hAnsi="Times New Roman" w:cs="Times New Roman"/>
                <w:sz w:val="24"/>
                <w:szCs w:val="24"/>
              </w:rPr>
              <w:t>молниезащиты</w:t>
            </w:r>
            <w:proofErr w:type="spellEnd"/>
            <w:r w:rsidRPr="000449FC">
              <w:rPr>
                <w:rFonts w:ascii="Times New Roman" w:hAnsi="Times New Roman" w:cs="Times New Roman"/>
                <w:sz w:val="24"/>
                <w:szCs w:val="24"/>
              </w:rPr>
              <w:t>;</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дефлекторов и замена зонтов.</w:t>
            </w:r>
          </w:p>
        </w:tc>
      </w:tr>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8. Требования к сроку и (или) объему предоставления гарантий качества работ</w:t>
            </w:r>
          </w:p>
        </w:tc>
        <w:tc>
          <w:tcPr>
            <w:tcW w:w="5529" w:type="dxa"/>
            <w:tcBorders>
              <w:bottom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3. </w:t>
            </w:r>
            <w:proofErr w:type="gramStart"/>
            <w:r w:rsidRPr="000449FC">
              <w:rPr>
                <w:rFonts w:ascii="Times New Roman" w:hAnsi="Times New Roman" w:cs="Times New Roman"/>
                <w:sz w:val="24"/>
                <w:szCs w:val="24"/>
              </w:rPr>
              <w:t xml:space="preserve">В соответствии с условиями договора подряда </w:t>
            </w:r>
            <w:r w:rsidRPr="000449FC">
              <w:rPr>
                <w:rFonts w:ascii="Times New Roman" w:hAnsi="Times New Roman" w:cs="Times New Roman"/>
                <w:sz w:val="24"/>
                <w:szCs w:val="24"/>
              </w:rPr>
              <w:lastRenderedPageBreak/>
              <w:t>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0449FC">
              <w:rPr>
                <w:rFonts w:ascii="Times New Roman" w:hAnsi="Times New Roman" w:cs="Times New Roman"/>
                <w:sz w:val="24"/>
                <w:szCs w:val="24"/>
              </w:rPr>
              <w:t xml:space="preserve"> обязательств.</w:t>
            </w:r>
          </w:p>
        </w:tc>
      </w:tr>
      <w:tr w:rsidR="000449FC" w:rsidRPr="000449FC" w:rsidTr="00C72456">
        <w:tc>
          <w:tcPr>
            <w:tcW w:w="4644" w:type="dxa"/>
            <w:tcBorders>
              <w:top w:val="single" w:sz="4" w:space="0" w:color="auto"/>
              <w:left w:val="single" w:sz="4" w:space="0" w:color="auto"/>
              <w:bottom w:val="single" w:sz="4" w:space="0" w:color="auto"/>
              <w:right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0449FC" w:rsidRPr="000449FC" w:rsidRDefault="000449FC" w:rsidP="00C72456">
            <w:pPr>
              <w:snapToGrid w:val="0"/>
              <w:rPr>
                <w:rFonts w:ascii="Times New Roman" w:hAnsi="Times New Roman" w:cs="Times New Roman"/>
                <w:sz w:val="24"/>
                <w:szCs w:val="24"/>
              </w:rPr>
            </w:pPr>
            <w:r w:rsidRPr="000449FC">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10080" w:type="dxa"/>
        <w:tblInd w:w="93" w:type="dxa"/>
        <w:tblLayout w:type="fixed"/>
        <w:tblLook w:val="04A0" w:firstRow="1" w:lastRow="0" w:firstColumn="1" w:lastColumn="0" w:noHBand="0" w:noVBand="1"/>
      </w:tblPr>
      <w:tblGrid>
        <w:gridCol w:w="680"/>
        <w:gridCol w:w="236"/>
        <w:gridCol w:w="5903"/>
        <w:gridCol w:w="1701"/>
        <w:gridCol w:w="426"/>
        <w:gridCol w:w="708"/>
        <w:gridCol w:w="426"/>
      </w:tblGrid>
      <w:tr w:rsidR="00850B8B" w:rsidRPr="00576D22" w:rsidTr="005D63D8">
        <w:trPr>
          <w:trHeight w:val="300"/>
        </w:trPr>
        <w:tc>
          <w:tcPr>
            <w:tcW w:w="680" w:type="dxa"/>
            <w:tcBorders>
              <w:top w:val="nil"/>
              <w:left w:val="nil"/>
              <w:bottom w:val="nil"/>
              <w:right w:val="nil"/>
            </w:tcBorders>
            <w:shd w:val="clear" w:color="auto" w:fill="auto"/>
            <w:noWrap/>
            <w:hideMark/>
          </w:tcPr>
          <w:p w:rsidR="00850B8B" w:rsidRPr="00576D22" w:rsidRDefault="00850B8B"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850B8B" w:rsidRPr="00576D22" w:rsidRDefault="00850B8B" w:rsidP="005D63D8">
            <w:pPr>
              <w:rPr>
                <w:rFonts w:ascii="Arial" w:eastAsia="Times New Roman" w:hAnsi="Arial" w:cs="Arial"/>
                <w:sz w:val="20"/>
                <w:szCs w:val="20"/>
                <w:lang w:eastAsia="ru-RU"/>
              </w:rPr>
            </w:pPr>
          </w:p>
        </w:tc>
        <w:tc>
          <w:tcPr>
            <w:tcW w:w="8030" w:type="dxa"/>
            <w:gridSpan w:val="3"/>
            <w:tcBorders>
              <w:top w:val="nil"/>
              <w:left w:val="nil"/>
              <w:bottom w:val="nil"/>
              <w:right w:val="nil"/>
            </w:tcBorders>
            <w:shd w:val="clear" w:color="auto" w:fill="auto"/>
            <w:noWrap/>
            <w:hideMark/>
          </w:tcPr>
          <w:p w:rsidR="00850B8B" w:rsidRPr="00BF636F" w:rsidRDefault="00850B8B"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850B8B" w:rsidRPr="00576D22" w:rsidRDefault="00850B8B" w:rsidP="005D63D8">
            <w:pPr>
              <w:jc w:val="right"/>
              <w:rPr>
                <w:rFonts w:ascii="Arial" w:eastAsia="Times New Roman" w:hAnsi="Arial" w:cs="Arial"/>
                <w:sz w:val="16"/>
                <w:szCs w:val="16"/>
                <w:lang w:eastAsia="ru-RU"/>
              </w:rPr>
            </w:pPr>
          </w:p>
        </w:tc>
      </w:tr>
      <w:tr w:rsidR="00850B8B" w:rsidRPr="00576D22" w:rsidTr="005D63D8">
        <w:trPr>
          <w:trHeight w:val="285"/>
        </w:trPr>
        <w:tc>
          <w:tcPr>
            <w:tcW w:w="680" w:type="dxa"/>
            <w:tcBorders>
              <w:top w:val="nil"/>
              <w:left w:val="nil"/>
              <w:bottom w:val="nil"/>
              <w:right w:val="nil"/>
            </w:tcBorders>
            <w:shd w:val="clear" w:color="auto" w:fill="auto"/>
            <w:noWrap/>
            <w:hideMark/>
          </w:tcPr>
          <w:p w:rsidR="00850B8B" w:rsidRPr="00576D22" w:rsidRDefault="00850B8B"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850B8B" w:rsidRPr="00576D22" w:rsidRDefault="00850B8B" w:rsidP="005D63D8">
            <w:pPr>
              <w:ind w:firstLineChars="800" w:firstLine="1760"/>
              <w:rPr>
                <w:rFonts w:ascii="Arial" w:eastAsia="Times New Roman" w:hAnsi="Arial" w:cs="Arial"/>
                <w:lang w:eastAsia="ru-RU"/>
              </w:rPr>
            </w:pPr>
          </w:p>
        </w:tc>
        <w:tc>
          <w:tcPr>
            <w:tcW w:w="8030" w:type="dxa"/>
            <w:gridSpan w:val="3"/>
            <w:tcBorders>
              <w:top w:val="nil"/>
              <w:left w:val="nil"/>
              <w:bottom w:val="nil"/>
              <w:right w:val="nil"/>
            </w:tcBorders>
            <w:shd w:val="clear" w:color="auto" w:fill="auto"/>
            <w:noWrap/>
            <w:hideMark/>
          </w:tcPr>
          <w:p w:rsidR="00850B8B" w:rsidRDefault="00850B8B" w:rsidP="005D63D8">
            <w:pPr>
              <w:ind w:left="-533" w:firstLine="533"/>
              <w:jc w:val="center"/>
              <w:rPr>
                <w:rFonts w:ascii="Arial" w:eastAsia="Times New Roman" w:hAnsi="Arial" w:cs="Arial"/>
                <w:lang w:eastAsia="ru-RU"/>
              </w:rPr>
            </w:pPr>
            <w:r>
              <w:rPr>
                <w:rFonts w:ascii="Arial" w:eastAsia="Times New Roman" w:hAnsi="Arial" w:cs="Arial"/>
                <w:lang w:eastAsia="ru-RU"/>
              </w:rPr>
              <w:t>г. Уфа, пр. Октября, д. 11, корп. 2, переустройство крыши, 4 под</w:t>
            </w:r>
            <w:proofErr w:type="gramStart"/>
            <w:r>
              <w:rPr>
                <w:rFonts w:ascii="Arial" w:eastAsia="Times New Roman" w:hAnsi="Arial" w:cs="Arial"/>
                <w:lang w:eastAsia="ru-RU"/>
              </w:rPr>
              <w:t xml:space="preserve">., </w:t>
            </w:r>
            <w:proofErr w:type="gramEnd"/>
            <w:r>
              <w:rPr>
                <w:rFonts w:ascii="Arial" w:eastAsia="Times New Roman" w:hAnsi="Arial" w:cs="Arial"/>
                <w:lang w:eastAsia="ru-RU"/>
              </w:rPr>
              <w:t>58 кв. 2016 г.</w:t>
            </w:r>
          </w:p>
          <w:p w:rsidR="00850B8B" w:rsidRPr="00BF636F" w:rsidRDefault="00850B8B"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p>
        </w:tc>
      </w:tr>
      <w:tr w:rsidR="00850B8B" w:rsidRPr="00576D22" w:rsidTr="005D63D8">
        <w:trPr>
          <w:gridAfter w:val="1"/>
          <w:wAfter w:w="426"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B8B" w:rsidRPr="00576D22" w:rsidRDefault="00850B8B" w:rsidP="005D63D8">
            <w:pPr>
              <w:jc w:val="center"/>
              <w:rPr>
                <w:rFonts w:ascii="Arial" w:eastAsia="Times New Roman" w:hAnsi="Arial" w:cs="Arial"/>
                <w:sz w:val="24"/>
                <w:szCs w:val="24"/>
                <w:lang w:eastAsia="ru-RU"/>
              </w:rPr>
            </w:pPr>
            <w:r w:rsidRPr="00576D22">
              <w:rPr>
                <w:rFonts w:ascii="Arial" w:eastAsia="Times New Roman" w:hAnsi="Arial" w:cs="Arial"/>
                <w:sz w:val="24"/>
                <w:szCs w:val="24"/>
                <w:lang w:eastAsia="ru-RU"/>
              </w:rPr>
              <w:t xml:space="preserve">№ </w:t>
            </w:r>
            <w:proofErr w:type="spellStart"/>
            <w:r w:rsidRPr="00576D22">
              <w:rPr>
                <w:rFonts w:ascii="Arial" w:eastAsia="Times New Roman" w:hAnsi="Arial" w:cs="Arial"/>
                <w:sz w:val="24"/>
                <w:szCs w:val="24"/>
                <w:lang w:eastAsia="ru-RU"/>
              </w:rPr>
              <w:t>пп</w:t>
            </w:r>
            <w:proofErr w:type="spellEnd"/>
          </w:p>
        </w:tc>
        <w:tc>
          <w:tcPr>
            <w:tcW w:w="6139" w:type="dxa"/>
            <w:gridSpan w:val="2"/>
            <w:tcBorders>
              <w:top w:val="single" w:sz="4" w:space="0" w:color="auto"/>
              <w:left w:val="nil"/>
              <w:bottom w:val="nil"/>
              <w:right w:val="single" w:sz="4" w:space="0" w:color="auto"/>
            </w:tcBorders>
            <w:shd w:val="clear" w:color="auto" w:fill="auto"/>
            <w:vAlign w:val="center"/>
            <w:hideMark/>
          </w:tcPr>
          <w:p w:rsidR="00850B8B" w:rsidRPr="00576D22" w:rsidRDefault="00850B8B" w:rsidP="005D63D8">
            <w:pPr>
              <w:jc w:val="center"/>
              <w:rPr>
                <w:rFonts w:ascii="Arial" w:eastAsia="Times New Roman" w:hAnsi="Arial" w:cs="Arial"/>
                <w:sz w:val="24"/>
                <w:szCs w:val="24"/>
                <w:lang w:eastAsia="ru-RU"/>
              </w:rPr>
            </w:pPr>
            <w:r w:rsidRPr="00576D22">
              <w:rPr>
                <w:rFonts w:ascii="Arial" w:eastAsia="Times New Roman" w:hAnsi="Arial" w:cs="Arial"/>
                <w:sz w:val="24"/>
                <w:szCs w:val="24"/>
                <w:lang w:eastAsia="ru-RU"/>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0B8B" w:rsidRPr="00576D22" w:rsidRDefault="00850B8B" w:rsidP="005D63D8">
            <w:pPr>
              <w:jc w:val="center"/>
              <w:rPr>
                <w:rFonts w:ascii="Arial" w:eastAsia="Times New Roman" w:hAnsi="Arial" w:cs="Arial"/>
                <w:sz w:val="24"/>
                <w:szCs w:val="24"/>
                <w:lang w:eastAsia="ru-RU"/>
              </w:rPr>
            </w:pPr>
            <w:r w:rsidRPr="00576D22">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50B8B" w:rsidRPr="00576D22" w:rsidRDefault="00850B8B" w:rsidP="005D63D8">
            <w:pPr>
              <w:jc w:val="center"/>
              <w:rPr>
                <w:rFonts w:ascii="Arial" w:eastAsia="Times New Roman" w:hAnsi="Arial" w:cs="Arial"/>
                <w:sz w:val="24"/>
                <w:szCs w:val="24"/>
                <w:lang w:eastAsia="ru-RU"/>
              </w:rPr>
            </w:pPr>
            <w:r w:rsidRPr="00576D22">
              <w:rPr>
                <w:rFonts w:ascii="Arial" w:eastAsia="Times New Roman" w:hAnsi="Arial" w:cs="Arial"/>
                <w:sz w:val="24"/>
                <w:szCs w:val="24"/>
                <w:lang w:eastAsia="ru-RU"/>
              </w:rPr>
              <w:t>Кол.</w:t>
            </w:r>
          </w:p>
        </w:tc>
      </w:tr>
      <w:tr w:rsidR="00850B8B" w:rsidRPr="00576D22" w:rsidTr="005D63D8">
        <w:trPr>
          <w:gridAfter w:val="1"/>
          <w:wAfter w:w="426"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w:t>
            </w:r>
          </w:p>
        </w:tc>
        <w:tc>
          <w:tcPr>
            <w:tcW w:w="6139" w:type="dxa"/>
            <w:gridSpan w:val="2"/>
            <w:tcBorders>
              <w:top w:val="single" w:sz="4" w:space="0" w:color="auto"/>
              <w:left w:val="nil"/>
              <w:bottom w:val="nil"/>
              <w:right w:val="single" w:sz="4" w:space="0" w:color="auto"/>
            </w:tcBorders>
            <w:shd w:val="clear" w:color="auto" w:fill="auto"/>
            <w:noWrap/>
            <w:vAlign w:val="center"/>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w:t>
            </w:r>
          </w:p>
        </w:tc>
        <w:tc>
          <w:tcPr>
            <w:tcW w:w="1701" w:type="dxa"/>
            <w:tcBorders>
              <w:top w:val="nil"/>
              <w:left w:val="nil"/>
              <w:bottom w:val="nil"/>
              <w:right w:val="single" w:sz="4" w:space="0" w:color="auto"/>
            </w:tcBorders>
            <w:shd w:val="clear" w:color="auto" w:fill="auto"/>
            <w:noWrap/>
            <w:vAlign w:val="center"/>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4</w:t>
            </w:r>
          </w:p>
        </w:tc>
      </w:tr>
      <w:tr w:rsidR="00850B8B" w:rsidRPr="00576D22" w:rsidTr="005D63D8">
        <w:trPr>
          <w:gridAfter w:val="1"/>
          <w:wAfter w:w="426"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b/>
                <w:bCs/>
                <w:lang w:eastAsia="ru-RU"/>
              </w:rPr>
            </w:pPr>
            <w:r w:rsidRPr="00576D22">
              <w:rPr>
                <w:rFonts w:ascii="Arial" w:eastAsia="Times New Roman" w:hAnsi="Arial" w:cs="Arial"/>
                <w:b/>
                <w:bCs/>
                <w:lang w:eastAsia="ru-RU"/>
              </w:rPr>
              <w:t xml:space="preserve">                           Раздел 1. Монтажные работы</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Разборка покрытий кровель: из рулонных материалов</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w:t>
            </w:r>
            <w:proofErr w:type="gramStart"/>
            <w:r w:rsidRPr="00576D22">
              <w:rPr>
                <w:rFonts w:ascii="Arial" w:eastAsia="Times New Roman" w:hAnsi="Arial" w:cs="Arial"/>
                <w:sz w:val="20"/>
                <w:szCs w:val="20"/>
                <w:lang w:eastAsia="ru-RU"/>
              </w:rPr>
              <w:t>2</w:t>
            </w:r>
            <w:proofErr w:type="gramEnd"/>
            <w:r w:rsidRPr="00576D22">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0,72</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Разборка покрытий стяжки: цементных</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w:t>
            </w:r>
            <w:proofErr w:type="gramStart"/>
            <w:r w:rsidRPr="00576D22">
              <w:rPr>
                <w:rFonts w:ascii="Arial" w:eastAsia="Times New Roman" w:hAnsi="Arial" w:cs="Arial"/>
                <w:sz w:val="20"/>
                <w:szCs w:val="20"/>
                <w:lang w:eastAsia="ru-RU"/>
              </w:rPr>
              <w:t>2</w:t>
            </w:r>
            <w:proofErr w:type="gramEnd"/>
            <w:r w:rsidRPr="00576D22">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0,72</w:t>
            </w:r>
          </w:p>
        </w:tc>
      </w:tr>
      <w:tr w:rsidR="00850B8B" w:rsidRPr="00576D22" w:rsidTr="005D63D8">
        <w:trPr>
          <w:gridAfter w:val="1"/>
          <w:wAfter w:w="426"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3</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Сверление вертикальных отверстий в железобетонных конструкциях полов перфоратором глубиной 200 мм диаметром: 20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15,36</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4</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Постановка болтов</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шт. болтов</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15,36</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5</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Болт анкерный с гайкой, размер 10,0x150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1536</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6</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Установка монтажных изделий массой: до 20 кг</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стальных элементов</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0,923</w:t>
            </w:r>
          </w:p>
        </w:tc>
      </w:tr>
      <w:tr w:rsidR="00850B8B" w:rsidRPr="00576D22" w:rsidTr="005D63D8">
        <w:trPr>
          <w:gridAfter w:val="1"/>
          <w:wAfter w:w="426"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7</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proofErr w:type="spellStart"/>
            <w:r w:rsidRPr="00576D22">
              <w:rPr>
                <w:rFonts w:ascii="Arial" w:eastAsia="Times New Roman" w:hAnsi="Arial" w:cs="Arial"/>
                <w:sz w:val="20"/>
                <w:szCs w:val="20"/>
                <w:lang w:eastAsia="ru-RU"/>
              </w:rPr>
              <w:t>Огрунтовка</w:t>
            </w:r>
            <w:proofErr w:type="spellEnd"/>
            <w:r w:rsidRPr="00576D22">
              <w:rPr>
                <w:rFonts w:ascii="Arial" w:eastAsia="Times New Roman" w:hAnsi="Arial" w:cs="Arial"/>
                <w:sz w:val="20"/>
                <w:szCs w:val="20"/>
                <w:lang w:eastAsia="ru-RU"/>
              </w:rPr>
              <w:t xml:space="preserve"> оснований из бетона или раствора под водоизоляционный кровельный ковер: готовой эмульсией битумной</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w:t>
            </w:r>
            <w:proofErr w:type="gramStart"/>
            <w:r w:rsidRPr="00576D22">
              <w:rPr>
                <w:rFonts w:ascii="Arial" w:eastAsia="Times New Roman" w:hAnsi="Arial" w:cs="Arial"/>
                <w:sz w:val="20"/>
                <w:szCs w:val="20"/>
                <w:lang w:eastAsia="ru-RU"/>
              </w:rPr>
              <w:t>2</w:t>
            </w:r>
            <w:proofErr w:type="gramEnd"/>
            <w:r w:rsidRPr="00576D22">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0,72</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8</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proofErr w:type="spellStart"/>
            <w:r w:rsidRPr="00576D22">
              <w:rPr>
                <w:rFonts w:ascii="Arial" w:eastAsia="Times New Roman" w:hAnsi="Arial" w:cs="Arial"/>
                <w:sz w:val="20"/>
                <w:szCs w:val="20"/>
                <w:lang w:eastAsia="ru-RU"/>
              </w:rPr>
              <w:t>Праймер</w:t>
            </w:r>
            <w:proofErr w:type="spellEnd"/>
            <w:r w:rsidRPr="00576D22">
              <w:rPr>
                <w:rFonts w:ascii="Arial" w:eastAsia="Times New Roman" w:hAnsi="Arial" w:cs="Arial"/>
                <w:sz w:val="20"/>
                <w:szCs w:val="20"/>
                <w:lang w:eastAsia="ru-RU"/>
              </w:rPr>
              <w:t xml:space="preserve"> </w:t>
            </w:r>
            <w:proofErr w:type="gramStart"/>
            <w:r w:rsidRPr="00576D22">
              <w:rPr>
                <w:rFonts w:ascii="Arial" w:eastAsia="Times New Roman" w:hAnsi="Arial" w:cs="Arial"/>
                <w:sz w:val="20"/>
                <w:szCs w:val="20"/>
                <w:lang w:eastAsia="ru-RU"/>
              </w:rPr>
              <w:t>битумный</w:t>
            </w:r>
            <w:proofErr w:type="gramEnd"/>
            <w:r w:rsidRPr="00576D22">
              <w:rPr>
                <w:rFonts w:ascii="Arial" w:eastAsia="Times New Roman" w:hAnsi="Arial" w:cs="Arial"/>
                <w:sz w:val="20"/>
                <w:szCs w:val="20"/>
                <w:lang w:eastAsia="ru-RU"/>
              </w:rPr>
              <w:t xml:space="preserve"> производства "Техно-Николь"</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0,0324</w:t>
            </w:r>
          </w:p>
        </w:tc>
      </w:tr>
      <w:tr w:rsidR="00850B8B" w:rsidRPr="00576D22" w:rsidTr="005D63D8">
        <w:trPr>
          <w:gridAfter w:val="1"/>
          <w:wAfter w:w="426"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9</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 xml:space="preserve">Монтаж связей и распорок из одиночных и парных уголков, </w:t>
            </w:r>
            <w:proofErr w:type="spellStart"/>
            <w:r w:rsidRPr="00576D22">
              <w:rPr>
                <w:rFonts w:ascii="Arial" w:eastAsia="Times New Roman" w:hAnsi="Arial" w:cs="Arial"/>
                <w:sz w:val="20"/>
                <w:szCs w:val="20"/>
                <w:lang w:eastAsia="ru-RU"/>
              </w:rPr>
              <w:t>гнутосварных</w:t>
            </w:r>
            <w:proofErr w:type="spellEnd"/>
            <w:r w:rsidRPr="00576D22">
              <w:rPr>
                <w:rFonts w:ascii="Arial" w:eastAsia="Times New Roman" w:hAnsi="Arial" w:cs="Arial"/>
                <w:sz w:val="20"/>
                <w:szCs w:val="20"/>
                <w:lang w:eastAsia="ru-RU"/>
              </w:rPr>
              <w:t xml:space="preserve"> профилей для пролетов: более 24 м при высоте здания до 50 м (каркас кровли)</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9,196</w:t>
            </w:r>
          </w:p>
        </w:tc>
      </w:tr>
      <w:tr w:rsidR="00850B8B" w:rsidRPr="00576D22" w:rsidTr="005D63D8">
        <w:trPr>
          <w:gridAfter w:val="1"/>
          <w:wAfter w:w="426"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 xml:space="preserve">Конструктивные элементы вспомогательного назначения массой не более 50 </w:t>
            </w:r>
            <w:proofErr w:type="gramStart"/>
            <w:r w:rsidRPr="00576D22">
              <w:rPr>
                <w:rFonts w:ascii="Arial" w:eastAsia="Times New Roman" w:hAnsi="Arial" w:cs="Arial"/>
                <w:sz w:val="20"/>
                <w:szCs w:val="20"/>
                <w:lang w:eastAsia="ru-RU"/>
              </w:rPr>
              <w:t>кг</w:t>
            </w:r>
            <w:proofErr w:type="gramEnd"/>
            <w:r w:rsidRPr="00576D22">
              <w:rPr>
                <w:rFonts w:ascii="Arial" w:eastAsia="Times New Roman" w:hAnsi="Arial" w:cs="Arial"/>
                <w:sz w:val="20"/>
                <w:szCs w:val="20"/>
                <w:lang w:eastAsia="ru-RU"/>
              </w:rPr>
              <w:t xml:space="preserve"> собираемые из двух и более деталей, с отверстиями и без отверстий, соединяемые на сварке</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9,196</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11</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Монтаж площадок с настилом  из листовой стали (покрытие кровли)</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14,444</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12</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Сталь листовая горячекатаная марки Ст3 толщиной: 2,0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14,444</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13</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 xml:space="preserve">Монтаж площадок с настилом и ограждением из листовой стали (обшивка стен </w:t>
            </w:r>
            <w:proofErr w:type="spellStart"/>
            <w:r w:rsidRPr="00576D22">
              <w:rPr>
                <w:rFonts w:ascii="Arial" w:eastAsia="Times New Roman" w:hAnsi="Arial" w:cs="Arial"/>
                <w:sz w:val="20"/>
                <w:szCs w:val="20"/>
                <w:lang w:eastAsia="ru-RU"/>
              </w:rPr>
              <w:t>венканалов</w:t>
            </w:r>
            <w:proofErr w:type="spellEnd"/>
            <w:r w:rsidRPr="00576D22">
              <w:rPr>
                <w:rFonts w:ascii="Arial" w:eastAsia="Times New Roman" w:hAnsi="Arial" w:cs="Arial"/>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1,216</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14</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Сталь листовая горячекатаная марки Ст3 толщиной: 2,0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1,216</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15</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 xml:space="preserve">Монтаж связей и распорок из одиночных и парных уголков, </w:t>
            </w:r>
            <w:proofErr w:type="spellStart"/>
            <w:r w:rsidRPr="00576D22">
              <w:rPr>
                <w:rFonts w:ascii="Arial" w:eastAsia="Times New Roman" w:hAnsi="Arial" w:cs="Arial"/>
                <w:sz w:val="20"/>
                <w:szCs w:val="20"/>
                <w:lang w:eastAsia="ru-RU"/>
              </w:rPr>
              <w:t>гнутосварных</w:t>
            </w:r>
            <w:proofErr w:type="spellEnd"/>
            <w:r w:rsidRPr="00576D22">
              <w:rPr>
                <w:rFonts w:ascii="Arial" w:eastAsia="Times New Roman" w:hAnsi="Arial" w:cs="Arial"/>
                <w:sz w:val="20"/>
                <w:szCs w:val="20"/>
                <w:lang w:eastAsia="ru-RU"/>
              </w:rPr>
              <w:t xml:space="preserve"> профилей  (каркас под зонты </w:t>
            </w:r>
            <w:proofErr w:type="spellStart"/>
            <w:r w:rsidRPr="00576D22">
              <w:rPr>
                <w:rFonts w:ascii="Arial" w:eastAsia="Times New Roman" w:hAnsi="Arial" w:cs="Arial"/>
                <w:sz w:val="20"/>
                <w:szCs w:val="20"/>
                <w:lang w:eastAsia="ru-RU"/>
              </w:rPr>
              <w:t>вентканалов</w:t>
            </w:r>
            <w:proofErr w:type="spellEnd"/>
            <w:r w:rsidRPr="00576D22">
              <w:rPr>
                <w:rFonts w:ascii="Arial" w:eastAsia="Times New Roman" w:hAnsi="Arial" w:cs="Arial"/>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0,32</w:t>
            </w:r>
          </w:p>
        </w:tc>
      </w:tr>
      <w:tr w:rsidR="00850B8B" w:rsidRPr="00576D22" w:rsidTr="005D63D8">
        <w:trPr>
          <w:gridAfter w:val="1"/>
          <w:wAfter w:w="426"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16</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 xml:space="preserve">Конструктивные элементы вспомогательного назначения массой не более 50 </w:t>
            </w:r>
            <w:proofErr w:type="gramStart"/>
            <w:r w:rsidRPr="00576D22">
              <w:rPr>
                <w:rFonts w:ascii="Arial" w:eastAsia="Times New Roman" w:hAnsi="Arial" w:cs="Arial"/>
                <w:sz w:val="20"/>
                <w:szCs w:val="20"/>
                <w:lang w:eastAsia="ru-RU"/>
              </w:rPr>
              <w:t>кг</w:t>
            </w:r>
            <w:proofErr w:type="gramEnd"/>
            <w:r w:rsidRPr="00576D22">
              <w:rPr>
                <w:rFonts w:ascii="Arial" w:eastAsia="Times New Roman" w:hAnsi="Arial" w:cs="Arial"/>
                <w:sz w:val="20"/>
                <w:szCs w:val="20"/>
                <w:lang w:eastAsia="ru-RU"/>
              </w:rPr>
              <w:t xml:space="preserve"> собираемые из двух и более деталей, с отверстиями и без отверстий, соединяемые на сварке</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0,32</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17</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Монтаж желобов: лотков, решеток, затворов из полосовой и тонколистовой стали (капельник)</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1,244</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lastRenderedPageBreak/>
              <w:t>18</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Прочие индивидуальные сварные конструкции, масса сборочной единицы до 0,1 т</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1,244</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19</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Ограждение кровель перилами</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 ограждения</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1,45</w:t>
            </w:r>
          </w:p>
        </w:tc>
      </w:tr>
      <w:tr w:rsidR="00850B8B" w:rsidRPr="00576D22" w:rsidTr="005D63D8">
        <w:trPr>
          <w:gridAfter w:val="1"/>
          <w:wAfter w:w="426"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20</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 xml:space="preserve">Конструктивные элементы вспомогательного </w:t>
            </w:r>
            <w:proofErr w:type="gramStart"/>
            <w:r w:rsidRPr="00576D22">
              <w:rPr>
                <w:rFonts w:ascii="Arial" w:eastAsia="Times New Roman" w:hAnsi="Arial" w:cs="Arial"/>
                <w:sz w:val="20"/>
                <w:szCs w:val="20"/>
                <w:lang w:eastAsia="ru-RU"/>
              </w:rPr>
              <w:t>назначения</w:t>
            </w:r>
            <w:proofErr w:type="gramEnd"/>
            <w:r w:rsidRPr="00576D22">
              <w:rPr>
                <w:rFonts w:ascii="Arial" w:eastAsia="Times New Roman" w:hAnsi="Arial" w:cs="Arial"/>
                <w:sz w:val="20"/>
                <w:szCs w:val="20"/>
                <w:lang w:eastAsia="ru-RU"/>
              </w:rPr>
              <w:t xml:space="preserve"> с преобладанием профильного проката собираемые из двух и более деталей, с отверстиями и без отверстий, соединяемые на сварке</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1,42</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21</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Окраска кровли суриком: за 2 раза</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w:t>
            </w:r>
            <w:proofErr w:type="gramStart"/>
            <w:r w:rsidRPr="00576D22">
              <w:rPr>
                <w:rFonts w:ascii="Arial" w:eastAsia="Times New Roman" w:hAnsi="Arial" w:cs="Arial"/>
                <w:sz w:val="20"/>
                <w:szCs w:val="20"/>
                <w:lang w:eastAsia="ru-RU"/>
              </w:rPr>
              <w:t>2</w:t>
            </w:r>
            <w:proofErr w:type="gramEnd"/>
            <w:r w:rsidRPr="00576D22">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21,6</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22</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Демонтаж люков в перекрытиях, площадь проема до 2 м</w:t>
            </w:r>
            <w:proofErr w:type="gramStart"/>
            <w:r w:rsidRPr="00576D22">
              <w:rPr>
                <w:rFonts w:ascii="Arial" w:eastAsia="Times New Roman" w:hAnsi="Arial" w:cs="Arial"/>
                <w:sz w:val="20"/>
                <w:szCs w:val="20"/>
                <w:lang w:eastAsia="ru-RU"/>
              </w:rPr>
              <w:t>2</w:t>
            </w:r>
            <w:proofErr w:type="gramEnd"/>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w:t>
            </w:r>
            <w:proofErr w:type="gramStart"/>
            <w:r w:rsidRPr="00576D22">
              <w:rPr>
                <w:rFonts w:ascii="Arial" w:eastAsia="Times New Roman" w:hAnsi="Arial" w:cs="Arial"/>
                <w:sz w:val="20"/>
                <w:szCs w:val="20"/>
                <w:lang w:eastAsia="ru-RU"/>
              </w:rPr>
              <w:t>2</w:t>
            </w:r>
            <w:proofErr w:type="gramEnd"/>
            <w:r w:rsidRPr="00576D22">
              <w:rPr>
                <w:rFonts w:ascii="Arial" w:eastAsia="Times New Roman" w:hAnsi="Arial" w:cs="Arial"/>
                <w:sz w:val="20"/>
                <w:szCs w:val="20"/>
                <w:lang w:eastAsia="ru-RU"/>
              </w:rPr>
              <w:t xml:space="preserve"> проемов</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0,04</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23</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Люки герметичные утепленные, размером: 600х500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4</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24</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15</w:t>
            </w:r>
          </w:p>
        </w:tc>
      </w:tr>
      <w:tr w:rsidR="00850B8B" w:rsidRPr="00576D22" w:rsidTr="005D63D8">
        <w:trPr>
          <w:gridAfter w:val="1"/>
          <w:wAfter w:w="426"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25</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15 км II класс груза</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15</w:t>
            </w:r>
          </w:p>
        </w:tc>
      </w:tr>
      <w:tr w:rsidR="00850B8B" w:rsidRPr="00576D22" w:rsidTr="005D63D8">
        <w:trPr>
          <w:gridAfter w:val="1"/>
          <w:wAfter w:w="426"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b/>
                <w:bCs/>
                <w:lang w:eastAsia="ru-RU"/>
              </w:rPr>
            </w:pPr>
            <w:r w:rsidRPr="00576D22">
              <w:rPr>
                <w:rFonts w:ascii="Arial" w:eastAsia="Times New Roman" w:hAnsi="Arial" w:cs="Arial"/>
                <w:b/>
                <w:bCs/>
                <w:lang w:eastAsia="ru-RU"/>
              </w:rPr>
              <w:t xml:space="preserve">                           Раздел 2. Контур заземления</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26</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576D22">
              <w:rPr>
                <w:rFonts w:ascii="Arial" w:eastAsia="Times New Roman" w:hAnsi="Arial" w:cs="Arial"/>
                <w:sz w:val="20"/>
                <w:szCs w:val="20"/>
                <w:lang w:eastAsia="ru-RU"/>
              </w:rPr>
              <w:t>2</w:t>
            </w:r>
            <w:proofErr w:type="gramEnd"/>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0,3</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27</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Сталь полосовая 40х4 мм, кипящая</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0,0378</w:t>
            </w:r>
            <w:r w:rsidRPr="00576D22">
              <w:rPr>
                <w:rFonts w:ascii="Arial" w:eastAsia="Times New Roman" w:hAnsi="Arial" w:cs="Arial"/>
                <w:i/>
                <w:iCs/>
                <w:sz w:val="20"/>
                <w:szCs w:val="20"/>
                <w:lang w:eastAsia="ru-RU"/>
              </w:rPr>
              <w:br/>
              <w:t>30*1,26/1000</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28</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Проводник заземляющий открыто по строительным основаниям: из круглой стали диаметром 8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0,45</w:t>
            </w:r>
            <w:r w:rsidRPr="00576D22">
              <w:rPr>
                <w:rFonts w:ascii="Arial" w:eastAsia="Times New Roman" w:hAnsi="Arial" w:cs="Arial"/>
                <w:i/>
                <w:iCs/>
                <w:sz w:val="20"/>
                <w:szCs w:val="20"/>
                <w:lang w:eastAsia="ru-RU"/>
              </w:rPr>
              <w:br/>
              <w:t>0,3+0,15</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29</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Сталь круглая углеродистая обыкновенного качества марки ВСт3пс5-1 диаметром 8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0,018</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30</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Заземлитель вертикальный из круглой стали диаметром: 18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10 шт.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0,3</w:t>
            </w:r>
          </w:p>
        </w:tc>
      </w:tr>
      <w:tr w:rsidR="00850B8B" w:rsidRPr="00576D22" w:rsidTr="005D63D8">
        <w:trPr>
          <w:gridAfter w:val="1"/>
          <w:wAfter w:w="426"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31</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Сталь круглая углеродистая обыкновенного качества марки ВСт3пс5-1 диаметром 18 мм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0,0243</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32</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Рытье ям вручную глубиной 1,5 м под электрод заземления с обратной засыпкой, группа грунтов: 2</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электрод заземления</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3</w:t>
            </w:r>
          </w:p>
        </w:tc>
      </w:tr>
      <w:tr w:rsidR="00850B8B" w:rsidRPr="00576D22" w:rsidTr="005D63D8">
        <w:trPr>
          <w:gridAfter w:val="1"/>
          <w:wAfter w:w="426"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33</w:t>
            </w:r>
          </w:p>
        </w:tc>
        <w:tc>
          <w:tcPr>
            <w:tcW w:w="6139" w:type="dxa"/>
            <w:gridSpan w:val="2"/>
            <w:tcBorders>
              <w:top w:val="nil"/>
              <w:left w:val="nil"/>
              <w:bottom w:val="single" w:sz="4" w:space="0" w:color="auto"/>
              <w:right w:val="single" w:sz="4" w:space="0" w:color="auto"/>
            </w:tcBorders>
            <w:shd w:val="clear" w:color="auto" w:fill="auto"/>
            <w:hideMark/>
          </w:tcPr>
          <w:p w:rsidR="00850B8B" w:rsidRPr="00576D22" w:rsidRDefault="00850B8B" w:rsidP="005D63D8">
            <w:pPr>
              <w:rPr>
                <w:rFonts w:ascii="Arial" w:eastAsia="Times New Roman" w:hAnsi="Arial" w:cs="Arial"/>
                <w:sz w:val="20"/>
                <w:szCs w:val="20"/>
                <w:lang w:eastAsia="ru-RU"/>
              </w:rPr>
            </w:pPr>
            <w:r w:rsidRPr="00576D22">
              <w:rPr>
                <w:rFonts w:ascii="Arial" w:eastAsia="Times New Roman" w:hAnsi="Arial" w:cs="Arial"/>
                <w:sz w:val="20"/>
                <w:szCs w:val="20"/>
                <w:lang w:eastAsia="ru-RU"/>
              </w:rPr>
              <w:t>При изменении глубины заложения на каждые 0,5 м добавлять или исключать: к расценке 01-02-059-02 (до 3 м)</w:t>
            </w:r>
          </w:p>
        </w:tc>
        <w:tc>
          <w:tcPr>
            <w:tcW w:w="1701" w:type="dxa"/>
            <w:tcBorders>
              <w:top w:val="nil"/>
              <w:left w:val="nil"/>
              <w:bottom w:val="single" w:sz="4" w:space="0" w:color="auto"/>
              <w:right w:val="single" w:sz="4" w:space="0" w:color="auto"/>
            </w:tcBorders>
            <w:shd w:val="clear" w:color="auto" w:fill="auto"/>
            <w:hideMark/>
          </w:tcPr>
          <w:p w:rsidR="00850B8B" w:rsidRPr="00576D22" w:rsidRDefault="00850B8B" w:rsidP="005D63D8">
            <w:pPr>
              <w:jc w:val="center"/>
              <w:rPr>
                <w:rFonts w:ascii="Arial" w:eastAsia="Times New Roman" w:hAnsi="Arial" w:cs="Arial"/>
                <w:sz w:val="20"/>
                <w:szCs w:val="20"/>
                <w:lang w:eastAsia="ru-RU"/>
              </w:rPr>
            </w:pPr>
            <w:r w:rsidRPr="00576D22">
              <w:rPr>
                <w:rFonts w:ascii="Arial" w:eastAsia="Times New Roman" w:hAnsi="Arial" w:cs="Arial"/>
                <w:sz w:val="20"/>
                <w:szCs w:val="20"/>
                <w:lang w:eastAsia="ru-RU"/>
              </w:rPr>
              <w:t>1 электрод заземления</w:t>
            </w:r>
          </w:p>
        </w:tc>
        <w:tc>
          <w:tcPr>
            <w:tcW w:w="1134" w:type="dxa"/>
            <w:gridSpan w:val="2"/>
            <w:tcBorders>
              <w:top w:val="nil"/>
              <w:left w:val="nil"/>
              <w:bottom w:val="single" w:sz="4" w:space="0" w:color="auto"/>
              <w:right w:val="single" w:sz="4" w:space="0" w:color="auto"/>
            </w:tcBorders>
            <w:shd w:val="clear" w:color="auto" w:fill="auto"/>
            <w:noWrap/>
            <w:hideMark/>
          </w:tcPr>
          <w:p w:rsidR="00850B8B" w:rsidRPr="00576D22" w:rsidRDefault="00850B8B" w:rsidP="005D63D8">
            <w:pPr>
              <w:jc w:val="right"/>
              <w:rPr>
                <w:rFonts w:ascii="Arial" w:eastAsia="Times New Roman" w:hAnsi="Arial" w:cs="Arial"/>
                <w:sz w:val="20"/>
                <w:szCs w:val="20"/>
                <w:lang w:eastAsia="ru-RU"/>
              </w:rPr>
            </w:pPr>
            <w:r w:rsidRPr="00576D22">
              <w:rPr>
                <w:rFonts w:ascii="Arial" w:eastAsia="Times New Roman" w:hAnsi="Arial" w:cs="Arial"/>
                <w:sz w:val="20"/>
                <w:szCs w:val="20"/>
                <w:lang w:eastAsia="ru-RU"/>
              </w:rPr>
              <w:t>3</w:t>
            </w:r>
          </w:p>
        </w:tc>
      </w:tr>
    </w:tbl>
    <w:p w:rsidR="00850B8B" w:rsidRDefault="00850B8B" w:rsidP="00850B8B"/>
    <w:p w:rsidR="00850B8B" w:rsidRDefault="00850B8B" w:rsidP="00850B8B">
      <w:pPr>
        <w:rPr>
          <w:b/>
        </w:rPr>
      </w:pPr>
      <w:r w:rsidRPr="00BF636F">
        <w:rPr>
          <w:b/>
        </w:rPr>
        <w:t>(*)</w:t>
      </w:r>
      <w:r>
        <w:rPr>
          <w:b/>
        </w:rPr>
        <w:t xml:space="preserve"> Примечание:</w:t>
      </w:r>
    </w:p>
    <w:p w:rsidR="00850B8B" w:rsidRPr="00C4563E" w:rsidRDefault="00850B8B" w:rsidP="00850B8B">
      <w:pPr>
        <w:rPr>
          <w:b/>
        </w:rPr>
      </w:pPr>
      <w:r>
        <w:rPr>
          <w:b/>
        </w:rPr>
        <w:t>Состав и объемы работ являются предварительными и подлежат корректировке при выполнении работ</w:t>
      </w:r>
    </w:p>
    <w:p w:rsidR="00850B8B" w:rsidRDefault="00850B8B" w:rsidP="00850B8B"/>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850B8B" w:rsidRDefault="00850B8B"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F34EC" w:rsidRDefault="004F34EC" w:rsidP="0098425D">
      <w:pPr>
        <w:jc w:val="center"/>
        <w:rPr>
          <w:rFonts w:ascii="Times New Roman" w:hAnsi="Times New Roman" w:cs="Times New Roman"/>
          <w:sz w:val="24"/>
          <w:szCs w:val="24"/>
        </w:rPr>
      </w:pPr>
    </w:p>
    <w:p w:rsidR="004F34EC" w:rsidRDefault="004F34EC" w:rsidP="004F34EC">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4F34EC" w:rsidRDefault="004F34EC" w:rsidP="004F34EC">
      <w:pPr>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4F34EC" w:rsidRDefault="004F34EC" w:rsidP="004F34EC">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F34EC" w:rsidRDefault="004F34EC" w:rsidP="004F34EC">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4F34EC" w:rsidRDefault="004F34EC" w:rsidP="004F34EC">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4F34EC" w:rsidRDefault="004F34EC" w:rsidP="004F34EC">
      <w:pPr>
        <w:jc w:val="both"/>
        <w:rPr>
          <w:rFonts w:ascii="Times New Roman" w:eastAsia="Times New Roman" w:hAnsi="Times New Roman" w:cs="Times New Roman"/>
          <w:sz w:val="24"/>
          <w:szCs w:val="24"/>
          <w:lang w:eastAsia="ru-RU"/>
        </w:rPr>
      </w:pPr>
    </w:p>
    <w:p w:rsidR="004F34EC" w:rsidRDefault="004F34EC" w:rsidP="004F34EC">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4F34EC" w:rsidRDefault="004F34EC" w:rsidP="004F34E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F34EC" w:rsidRDefault="004F34EC" w:rsidP="004F34E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F34EC" w:rsidRDefault="004F34EC" w:rsidP="004F34EC">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4F34EC" w:rsidRDefault="004F34EC" w:rsidP="004F34EC">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F34EC" w:rsidRDefault="004F34EC" w:rsidP="004F34EC">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F34EC" w:rsidRDefault="004F34EC" w:rsidP="004F34EC">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F34EC" w:rsidTr="004F34EC">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F34EC" w:rsidRDefault="004F34EC" w:rsidP="004F34EC">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4F34EC" w:rsidRDefault="004F34EC" w:rsidP="004F34E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4F34EC" w:rsidRDefault="004F34EC" w:rsidP="004F34E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F34EC" w:rsidRDefault="004F34EC" w:rsidP="004F34E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F34EC" w:rsidRDefault="004F34EC" w:rsidP="004F34EC">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F34EC" w:rsidRDefault="004F34EC" w:rsidP="004F34E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F34EC" w:rsidRDefault="004F34EC" w:rsidP="004F34EC">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F34EC" w:rsidRDefault="004F34EC" w:rsidP="004F34EC">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F34EC" w:rsidRDefault="004F34EC" w:rsidP="004F34E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F34EC" w:rsidRDefault="004F34EC" w:rsidP="004F34EC">
      <w:pPr>
        <w:jc w:val="both"/>
        <w:rPr>
          <w:rFonts w:ascii="Times New Roman" w:eastAsia="Times New Roman" w:hAnsi="Times New Roman" w:cs="Times New Roman"/>
          <w:sz w:val="24"/>
          <w:szCs w:val="24"/>
          <w:lang w:eastAsia="ru-RU"/>
        </w:rPr>
      </w:pPr>
    </w:p>
    <w:p w:rsidR="004F34EC" w:rsidRDefault="004F34EC" w:rsidP="004F34EC">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F34EC" w:rsidRDefault="004F34EC" w:rsidP="004F34E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F34EC" w:rsidRDefault="004F34EC" w:rsidP="004F34E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F34EC" w:rsidRDefault="004F34EC" w:rsidP="004F34EC">
      <w:pPr>
        <w:shd w:val="clear" w:color="auto" w:fill="FFFFFF"/>
        <w:ind w:left="360"/>
        <w:jc w:val="center"/>
        <w:rPr>
          <w:rFonts w:ascii="Times New Roman" w:eastAsia="Times New Roman" w:hAnsi="Times New Roman" w:cs="Times New Roman"/>
          <w:b/>
          <w:sz w:val="24"/>
          <w:szCs w:val="24"/>
          <w:lang w:eastAsia="ru-RU"/>
        </w:rPr>
      </w:pPr>
    </w:p>
    <w:p w:rsidR="004F34EC" w:rsidRDefault="004F34EC" w:rsidP="004F34EC">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F34EC" w:rsidRDefault="004F34EC" w:rsidP="004F34E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4F34EC" w:rsidRDefault="004F34EC" w:rsidP="004F34E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4F34EC" w:rsidRDefault="004F34EC" w:rsidP="004F34E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w:t>
      </w:r>
      <w:r>
        <w:rPr>
          <w:rFonts w:ascii="Times New Roman" w:eastAsia="Times New Roman" w:hAnsi="Times New Roman" w:cs="Times New Roman"/>
          <w:sz w:val="24"/>
          <w:szCs w:val="24"/>
          <w:lang w:eastAsia="ru-RU"/>
        </w:rPr>
        <w:lastRenderedPageBreak/>
        <w:t xml:space="preserve">завершенных работ по капитальному ремонту, но выявленных в период гарантийных обязательств; </w:t>
      </w:r>
      <w:proofErr w:type="gramEnd"/>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F34EC" w:rsidRDefault="004F34EC" w:rsidP="004F34E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F34EC" w:rsidRDefault="004F34EC" w:rsidP="004F34E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F34EC" w:rsidRDefault="004F34EC" w:rsidP="004F34E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5.1.10. При производстве Работ обеспечить соблюдение прав и законных интересов проживающих в многоквартирном доме граждан.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F34EC" w:rsidRDefault="004F34EC" w:rsidP="004F34EC">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F34EC" w:rsidRDefault="004F34EC" w:rsidP="004F34EC">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F34EC" w:rsidRDefault="004F34EC" w:rsidP="004F34E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F34EC" w:rsidRDefault="004F34EC" w:rsidP="004F34E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F34EC" w:rsidRDefault="004F34EC" w:rsidP="004F34EC">
      <w:pPr>
        <w:shd w:val="clear" w:color="auto" w:fill="FFFFFF"/>
        <w:jc w:val="both"/>
        <w:rPr>
          <w:rFonts w:ascii="Times New Roman" w:eastAsia="Times New Roman" w:hAnsi="Times New Roman" w:cs="Times New Roman"/>
          <w:sz w:val="24"/>
          <w:szCs w:val="24"/>
          <w:lang w:eastAsia="ru-RU"/>
        </w:rPr>
      </w:pPr>
    </w:p>
    <w:p w:rsidR="004F34EC" w:rsidRDefault="004F34EC" w:rsidP="004F34E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4F34EC" w:rsidRDefault="004F34EC" w:rsidP="004F34EC">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59" w:name="sub_110011113"/>
      <w:bookmarkEnd w:id="58"/>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F34EC" w:rsidRDefault="004F34EC" w:rsidP="004F34EC">
      <w:pPr>
        <w:shd w:val="clear" w:color="auto" w:fill="FFFFFF"/>
        <w:jc w:val="center"/>
        <w:rPr>
          <w:rFonts w:ascii="Times New Roman" w:eastAsia="Times New Roman" w:hAnsi="Times New Roman" w:cs="Times New Roman"/>
          <w:b/>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w:t>
      </w:r>
      <w:r>
        <w:rPr>
          <w:rFonts w:ascii="Times New Roman" w:eastAsia="Times New Roman" w:hAnsi="Times New Roman" w:cs="Times New Roman"/>
          <w:sz w:val="24"/>
          <w:szCs w:val="24"/>
          <w:lang w:eastAsia="ru-RU"/>
        </w:rPr>
        <w:lastRenderedPageBreak/>
        <w:t>Заказчиком не назначен, они должны быть устранены в разумный срок с момента получения требования Заказчика.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F34EC" w:rsidRDefault="004F34EC" w:rsidP="004F34EC">
      <w:pPr>
        <w:shd w:val="clear" w:color="auto" w:fill="FFFFFF"/>
        <w:rPr>
          <w:rFonts w:ascii="Times New Roman" w:eastAsia="Times New Roman" w:hAnsi="Times New Roman" w:cs="Times New Roman"/>
          <w:b/>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4F34EC" w:rsidRDefault="004F34EC" w:rsidP="004F34E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4F34EC" w:rsidRDefault="004F34EC" w:rsidP="004F34E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F34EC" w:rsidRDefault="004F34EC" w:rsidP="004F34E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4F34EC" w:rsidRDefault="004F34EC" w:rsidP="004F34E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F34EC" w:rsidRDefault="004F34EC" w:rsidP="004F34E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F34EC" w:rsidRDefault="004F34EC" w:rsidP="004F34E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4F34EC" w:rsidRDefault="004F34EC" w:rsidP="004F34E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4F34EC" w:rsidRDefault="004F34EC" w:rsidP="004F34E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F34EC" w:rsidRDefault="004F34EC" w:rsidP="004F34E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4F34EC" w:rsidRDefault="004F34EC" w:rsidP="004F34E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4F34EC" w:rsidRDefault="004F34EC" w:rsidP="004F34E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4F34EC" w:rsidRDefault="004F34EC" w:rsidP="004F34EC">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F34EC" w:rsidRDefault="004F34EC" w:rsidP="004F34EC">
      <w:pPr>
        <w:autoSpaceDE w:val="0"/>
        <w:autoSpaceDN w:val="0"/>
        <w:adjustRightInd w:val="0"/>
        <w:ind w:firstLine="709"/>
        <w:jc w:val="both"/>
        <w:rPr>
          <w:rFonts w:ascii="Times New Roman" w:eastAsia="Times New Roman" w:hAnsi="Times New Roman" w:cs="Times New Roman"/>
          <w:sz w:val="24"/>
          <w:szCs w:val="24"/>
          <w:lang w:eastAsia="ru-RU"/>
        </w:rPr>
      </w:pPr>
    </w:p>
    <w:p w:rsidR="004F34EC" w:rsidRDefault="004F34EC" w:rsidP="004F34EC">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4F34EC" w:rsidRDefault="004F34EC" w:rsidP="004F34E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w:t>
      </w:r>
      <w:r>
        <w:rPr>
          <w:rFonts w:ascii="Times New Roman" w:eastAsia="Calibri" w:hAnsi="Times New Roman" w:cs="Times New Roman"/>
          <w:sz w:val="24"/>
          <w:szCs w:val="24"/>
        </w:rPr>
        <w:lastRenderedPageBreak/>
        <w:t xml:space="preserve">исполнение обязательств по контракту, на которые Стороны не могут оказать влияния и за возникновение которых не несут ответственности. </w:t>
      </w:r>
    </w:p>
    <w:p w:rsidR="004F34EC" w:rsidRDefault="004F34EC" w:rsidP="004F34E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F34EC" w:rsidRDefault="004F34EC" w:rsidP="004F34E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F34EC" w:rsidRDefault="004F34EC" w:rsidP="004F34EC">
      <w:pPr>
        <w:shd w:val="clear" w:color="auto" w:fill="FFFFFF"/>
        <w:jc w:val="both"/>
        <w:rPr>
          <w:rFonts w:ascii="Times New Roman" w:eastAsia="Times New Roman" w:hAnsi="Times New Roman" w:cs="Times New Roman"/>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F34EC" w:rsidRDefault="004F34EC" w:rsidP="004F34E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F34EC" w:rsidRDefault="004F34EC" w:rsidP="004F34E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w:t>
      </w:r>
      <w:r>
        <w:rPr>
          <w:rFonts w:ascii="Times New Roman" w:eastAsia="Times New Roman" w:hAnsi="Times New Roman" w:cs="Times New Roman"/>
          <w:sz w:val="24"/>
          <w:szCs w:val="24"/>
          <w:lang w:eastAsia="ru-RU"/>
        </w:rPr>
        <w:lastRenderedPageBreak/>
        <w:t>на экспертизу несет сторона, потребовавшая назначения экспертизы, а если она назначена по соглашению между Сторонами - обе Стороны поровну.</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4F34EC" w:rsidRDefault="004F34EC" w:rsidP="004F34E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F34EC" w:rsidRDefault="004F34EC" w:rsidP="004F34E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F34EC" w:rsidRDefault="004F34EC" w:rsidP="004F34EC">
      <w:pPr>
        <w:jc w:val="both"/>
        <w:rPr>
          <w:rFonts w:ascii="Times New Roman" w:eastAsia="Times New Roman" w:hAnsi="Times New Roman" w:cs="Times New Roman"/>
          <w:sz w:val="24"/>
          <w:szCs w:val="24"/>
          <w:lang w:eastAsia="ru-RU"/>
        </w:rPr>
      </w:pPr>
    </w:p>
    <w:p w:rsidR="004F34EC" w:rsidRDefault="004F34EC" w:rsidP="004F34E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F34EC" w:rsidRDefault="004F34EC" w:rsidP="004F34E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F34EC" w:rsidRDefault="004F34EC" w:rsidP="004F34EC">
      <w:pPr>
        <w:shd w:val="clear" w:color="auto" w:fill="FFFFFF"/>
        <w:rPr>
          <w:rFonts w:ascii="Times New Roman" w:eastAsia="Times New Roman" w:hAnsi="Times New Roman" w:cs="Times New Roman"/>
          <w:b/>
          <w:sz w:val="24"/>
          <w:szCs w:val="24"/>
          <w:lang w:eastAsia="ru-RU"/>
        </w:rPr>
      </w:pPr>
    </w:p>
    <w:p w:rsidR="004F34EC" w:rsidRDefault="004F34EC" w:rsidP="004F34EC">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4F34EC" w:rsidRDefault="004F34EC" w:rsidP="004F34EC">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p>
    <w:p w:rsidR="004F34EC" w:rsidRDefault="004F34EC" w:rsidP="0098425D">
      <w:pPr>
        <w:jc w:val="center"/>
        <w:rPr>
          <w:rFonts w:ascii="Times New Roman" w:hAnsi="Times New Roman" w:cs="Times New Roman"/>
          <w:sz w:val="24"/>
          <w:szCs w:val="24"/>
        </w:rPr>
      </w:pPr>
      <w:bookmarkStart w:id="60" w:name="_GoBack"/>
      <w:bookmarkEnd w:id="60"/>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449FC"/>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46B"/>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4F34EC"/>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0B8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5729">
      <w:bodyDiv w:val="1"/>
      <w:marLeft w:val="0"/>
      <w:marRight w:val="0"/>
      <w:marTop w:val="0"/>
      <w:marBottom w:val="0"/>
      <w:divBdr>
        <w:top w:val="none" w:sz="0" w:space="0" w:color="auto"/>
        <w:left w:val="none" w:sz="0" w:space="0" w:color="auto"/>
        <w:bottom w:val="none" w:sz="0" w:space="0" w:color="auto"/>
        <w:right w:val="none" w:sz="0" w:space="0" w:color="auto"/>
      </w:divBdr>
    </w:div>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D588-62F5-489F-B063-7568593C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36</Pages>
  <Words>12906</Words>
  <Characters>73566</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18</cp:revision>
  <cp:lastPrinted>2016-04-07T08:28:00Z</cp:lastPrinted>
  <dcterms:created xsi:type="dcterms:W3CDTF">2015-12-22T17:03:00Z</dcterms:created>
  <dcterms:modified xsi:type="dcterms:W3CDTF">2016-04-07T10:52:00Z</dcterms:modified>
</cp:coreProperties>
</file>