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1"/>
        <w:gridCol w:w="5336"/>
        <w:gridCol w:w="1815"/>
        <w:gridCol w:w="1184"/>
      </w:tblGrid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30EC" w:rsidRPr="008130EC" w:rsidTr="004608E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>ВЕДОМОСТЬ ОБЪЕМОВ РАБОТ</w:t>
            </w:r>
            <w:proofErr w:type="gramStart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(*)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0EC" w:rsidRPr="008130EC" w:rsidTr="004608E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ind w:firstLineChars="800" w:firstLine="17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>г</w:t>
            </w:r>
            <w:proofErr w:type="gramStart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>фа</w:t>
            </w:r>
            <w:proofErr w:type="spellEnd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ул. Первомайская, д. 34, 3 </w:t>
            </w:r>
            <w:proofErr w:type="spellStart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>эт</w:t>
            </w:r>
            <w:proofErr w:type="spellEnd"/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>. 4 под. 47 кв., крыша, 2016г.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0EC" w:rsidRPr="008130EC" w:rsidTr="004608EA">
        <w:trPr>
          <w:trHeight w:val="49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130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130EC" w:rsidRPr="008130EC" w:rsidTr="004608EA">
        <w:trPr>
          <w:trHeight w:val="45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1. Ремонт кровли</w:t>
            </w:r>
          </w:p>
        </w:tc>
      </w:tr>
      <w:tr w:rsidR="008130EC" w:rsidRPr="008130EC" w:rsidTr="004608EA">
        <w:trPr>
          <w:trHeight w:val="383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разборка кровли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 из: волнистых и полуволнистых асбестоцементных листов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14,69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рулонных материалов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16,95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мелких покрытий и обделок из листовой стали: поясков,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желобов, отливов, свесов и т.п.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 и покрытий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2,26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слуховых окон прямоугольных: односкатных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окон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парапетных решеток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парапетных решеток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2,26</w:t>
            </w:r>
          </w:p>
        </w:tc>
      </w:tr>
      <w:tr w:rsidR="008130EC" w:rsidRPr="008130EC" w:rsidTr="004608EA">
        <w:trPr>
          <w:trHeight w:val="383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ремонтные работы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деревянных элементов конструкций крыш: смена стропильных ног из брусьев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деревянных элементов конструкций крыш: смена отдельных частей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мауэрлатов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осмолкой и обертывание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толью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деревянных элементов конструкций крыш: укрепление стропильных ног расшивкой досками с двух сторон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кобылок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древесины в конструкции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3,41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Бруски обрезные хвойных пород длиной 4-6,5 м, шириной 75-150 мм, толщиной 100, 125 мм, II сорта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3,41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обрешетки сплошным настилом из досок толщиной: до 30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сменяемой обрешетки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3,52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Доски обрезные хвойных пород длиной 4-6,5 м, шириной 75-150 мм, толщиной 32-40 мм, II сорта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11,22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обрешетки с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прозорами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досок толщиной до: 30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сменяемой обрешетки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13,43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Доски обрезные хвойных пород длиной 4-6,5 м, шириной 75-150 мм, толщиной 32-40 мм, II сорта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42,65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Укладка по фермам прогонов: из досок (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контрбрус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древесины в конструкции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4,53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свесов из тонколистовой стали толщ 2 мм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4,435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листовая горячекатаная марки Ст3 толщиной 2,0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4,6124</w:t>
            </w:r>
            <w:r w:rsidRPr="008130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4,435*1,04</w:t>
            </w: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Кляммеры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желобов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0,717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листовая горячекатаная марки Ст3 толщиной 2,0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0,74568</w:t>
            </w:r>
            <w:r w:rsidRPr="008130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0,717*1,04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ендовы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0,707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листовая горячекатаная марки Ст3 толщиной 2,0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0,73528</w:t>
            </w:r>
            <w:r w:rsidRPr="008130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0,707*1,04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Сверление отверстий в деревянных конструкциях электродрелью: диаметром до 10 мм глубиной до 20 см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5,53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болтов: строительных с гайками и шайбами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5,53</w:t>
            </w: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0,0066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кровли суриком: за 2 раза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5,65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покрытия из рулонных материалов насухо: без промазки кромок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16,95</w:t>
            </w: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ИЗОСПАН D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1949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14,69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оцинкованный с покрытием полиэстер НC35-1000-0,7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1615,9</w:t>
            </w:r>
            <w:r w:rsidRPr="008130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1469*1,1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самонарезающие: для крепления профилированного настила и панелей к несущим конструкциям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1,113</w:t>
            </w:r>
            <w:r w:rsidRPr="008130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0,0001*1855*6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элементы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металлочерепичной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кровли: коньковый элемент, разжелобки, профили с покрытием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проходки кровельные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Ограждение кровель перилами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2,26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Конструктивные элементы вспомогательного 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назначения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преобладанием профильного проката собираемые из двух и более деталей, с отверстиями и без отверстий, соединяемые на сварке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2,63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слуховых окон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слуховое окно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Вставки жалюзийные переплетов оконных ВЖ 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из листовой стали, примыканий: к деревянным стенам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оцинкованная в рулонах толщиной 0,5 мм, с полимерным покрытием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0,1773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Укладка ходовых досок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ходов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8130EC" w:rsidRPr="008130EC" w:rsidTr="004608EA">
        <w:trPr>
          <w:trHeight w:val="10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Устройство: внутриквартирных лестниц без подшивки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горизонтальной проекции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Наращивание фановых труб из полиэтиленовых труб высокой плотности диаметром: 100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130EC" w:rsidRPr="008130EC" w:rsidTr="004608EA">
        <w:trPr>
          <w:trHeight w:val="383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дефлекторы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элементов каркаса: из брусьев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древесины в конструкции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8130EC" w:rsidRPr="008130EC" w:rsidTr="004608EA">
        <w:trPr>
          <w:trHeight w:val="22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стен кровельной сталью: оцинкованной по асбесту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стен, фронтонов (за вычетом проемов) и развернутых поверхностей карнизов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оцинкованная в рулонах толщиной 0,5 мм, с полимерным покрытием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0,0394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колпаков на дымовых и вентиляционных трубах в один канал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8130EC" w:rsidRPr="008130EC" w:rsidTr="004608EA">
        <w:trPr>
          <w:trHeight w:val="383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ремонт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из листовой стали, примыканий: к каменным стенам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оцинкованная в рулонах толщиной 0,5 мм, с полимерным покрытием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0,11032</w:t>
            </w:r>
          </w:p>
        </w:tc>
      </w:tr>
      <w:tr w:rsidR="008130EC" w:rsidRPr="008130EC" w:rsidTr="004608EA">
        <w:trPr>
          <w:trHeight w:val="12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фасадов акриловыми составами: с лесов краскопультами с подготовкой поверхности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8130EC" w:rsidRPr="008130EC" w:rsidTr="004608EA">
        <w:trPr>
          <w:trHeight w:val="45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2. Замена  дверей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коробок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дверных полотен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0,0144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проема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</w:t>
            </w:r>
          </w:p>
        </w:tc>
      </w:tr>
      <w:tr w:rsidR="008130EC" w:rsidRPr="008130EC" w:rsidTr="004608EA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Блок дверной стальной внутренний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однопольный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ДСВ, площадь 2,1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(ГОСТ 31173-2003)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люков в перекрытиях, площадь проема до 2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проемов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0,0405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Люки герметичные утепленные, размером: 600х500 мм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Погрузочные работы при автомобильных перевозках: мусора строительного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130EC" w:rsidRPr="008130EC" w:rsidTr="004608EA">
        <w:trPr>
          <w:trHeight w:val="10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130EC" w:rsidRPr="008130EC" w:rsidTr="004608EA">
        <w:trPr>
          <w:trHeight w:val="60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30E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3. Огнезащитная обработка деревянных конструкций</w:t>
            </w:r>
          </w:p>
        </w:tc>
      </w:tr>
      <w:tr w:rsidR="008130EC" w:rsidRPr="008130EC" w:rsidTr="004608EA">
        <w:trPr>
          <w:trHeight w:val="15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Огнебиозащитное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покрытие деревянных конструкций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составо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м"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Пирилакс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любой модификации при помощи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аэрозольно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-капельного распыления для </w:t>
            </w:r>
            <w:proofErr w:type="spell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обеспечивания</w:t>
            </w:r>
            <w:proofErr w:type="spell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первой группы огнезащитной эффективности по НПБ251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обрабатываемой поверхности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16,95</w:t>
            </w:r>
          </w:p>
        </w:tc>
      </w:tr>
      <w:tr w:rsidR="008130EC" w:rsidRPr="008130EC" w:rsidTr="004608EA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B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Антисептик-антипирен </w:t>
            </w:r>
            <w:r w:rsidR="008B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МИГ-09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545,8</w:t>
            </w: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30EC" w:rsidRPr="008130EC" w:rsidTr="004608EA">
        <w:trPr>
          <w:trHeight w:val="300"/>
        </w:trPr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lang w:eastAsia="ru-RU"/>
              </w:rPr>
            </w:pPr>
            <w:r w:rsidRPr="008130EC">
              <w:rPr>
                <w:rFonts w:ascii="Calibri" w:eastAsia="Times New Roman" w:hAnsi="Calibri" w:cs="Arial CYR"/>
                <w:b/>
                <w:bCs/>
                <w:lang w:eastAsia="ru-RU"/>
              </w:rPr>
              <w:t xml:space="preserve">(*) Примечание: Состав и объемы работ являются предварительными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30EC" w:rsidRPr="008130EC" w:rsidTr="004608EA">
        <w:trPr>
          <w:trHeight w:val="300"/>
        </w:trPr>
        <w:tc>
          <w:tcPr>
            <w:tcW w:w="6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lang w:eastAsia="ru-RU"/>
              </w:rPr>
            </w:pPr>
            <w:r w:rsidRPr="008130EC">
              <w:rPr>
                <w:rFonts w:ascii="Calibri" w:eastAsia="Times New Roman" w:hAnsi="Calibri" w:cs="Arial CYR"/>
                <w:b/>
                <w:bCs/>
                <w:lang w:eastAsia="ru-RU"/>
              </w:rPr>
              <w:t xml:space="preserve"> и подлежат корректировке при выполнении работ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30EC" w:rsidRPr="008130EC" w:rsidTr="004608EA">
        <w:trPr>
          <w:trHeight w:val="25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0EC" w:rsidRPr="008130EC" w:rsidRDefault="008130EC" w:rsidP="00813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0EC" w:rsidRPr="008130EC" w:rsidRDefault="008130EC" w:rsidP="00813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F1F5D" w:rsidRDefault="004F1F5D">
      <w:bookmarkStart w:id="0" w:name="_GoBack"/>
      <w:bookmarkEnd w:id="0"/>
    </w:p>
    <w:sectPr w:rsidR="004F1F5D" w:rsidSect="008130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45"/>
    <w:rsid w:val="00186745"/>
    <w:rsid w:val="004608EA"/>
    <w:rsid w:val="004F1F5D"/>
    <w:rsid w:val="008130EC"/>
    <w:rsid w:val="008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2016-05-23T06:56:00Z</cp:lastPrinted>
  <dcterms:created xsi:type="dcterms:W3CDTF">2016-05-19T06:00:00Z</dcterms:created>
  <dcterms:modified xsi:type="dcterms:W3CDTF">2016-05-23T06:56:00Z</dcterms:modified>
</cp:coreProperties>
</file>