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652"/>
        <w:gridCol w:w="6231"/>
      </w:tblGrid>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243CCA">
        <w:tc>
          <w:tcPr>
            <w:tcW w:w="3652"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111B8B">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пр. Комсомольский</w:t>
            </w:r>
            <w:r w:rsidRPr="002121B7">
              <w:rPr>
                <w:color w:val="1F497D" w:themeColor="text2"/>
                <w:sz w:val="24"/>
                <w:szCs w:val="24"/>
              </w:rPr>
              <w:t xml:space="preserve">, д. </w:t>
            </w:r>
            <w:r w:rsidR="00111B8B">
              <w:rPr>
                <w:color w:val="1F497D" w:themeColor="text2"/>
                <w:sz w:val="24"/>
                <w:szCs w:val="24"/>
              </w:rPr>
              <w:t>14</w:t>
            </w:r>
            <w:r w:rsidRPr="002121B7">
              <w:rPr>
                <w:color w:val="1F497D" w:themeColor="text2"/>
                <w:sz w:val="24"/>
                <w:szCs w:val="24"/>
              </w:rPr>
              <w:t xml:space="preserve"> корп. </w:t>
            </w:r>
            <w:r w:rsidR="00111B8B">
              <w:rPr>
                <w:color w:val="1F497D" w:themeColor="text2"/>
                <w:sz w:val="24"/>
                <w:szCs w:val="24"/>
              </w:rPr>
              <w:t>а</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D62C8E">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D62C8E" w:rsidP="000428A5">
            <w:pPr>
              <w:jc w:val="center"/>
              <w:rPr>
                <w:rFonts w:ascii="Times New Roman" w:eastAsia="Calibri" w:hAnsi="Times New Roman" w:cs="Times New Roman"/>
                <w:sz w:val="24"/>
                <w:szCs w:val="24"/>
              </w:rPr>
            </w:pPr>
            <w:r w:rsidRPr="00D62C8E">
              <w:rPr>
                <w:rFonts w:ascii="Times New Roman" w:hAnsi="Times New Roman" w:cs="Times New Roman"/>
                <w:color w:val="1F497D" w:themeColor="text2"/>
                <w:sz w:val="24"/>
                <w:szCs w:val="24"/>
              </w:rPr>
              <w:t>Городской округ город  Нефтекамск, пр. Комсомольский, д. 14 корп. а</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71344" w:rsidRDefault="00171344" w:rsidP="001114B5">
            <w:pPr>
              <w:jc w:val="center"/>
              <w:rPr>
                <w:rFonts w:ascii="Times New Roman" w:hAnsi="Times New Roman" w:cs="Times New Roman"/>
                <w:color w:val="1F497D" w:themeColor="text2"/>
                <w:sz w:val="24"/>
                <w:szCs w:val="24"/>
              </w:rPr>
            </w:pPr>
            <w:r w:rsidRPr="00171344">
              <w:rPr>
                <w:rFonts w:ascii="Times New Roman" w:hAnsi="Times New Roman" w:cs="Times New Roman"/>
                <w:color w:val="1F497D" w:themeColor="text2"/>
                <w:sz w:val="24"/>
                <w:szCs w:val="24"/>
              </w:rPr>
              <w:t>До 1 августа 2015 года</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257020" w:rsidP="000428A5">
            <w:pPr>
              <w:jc w:val="center"/>
              <w:rPr>
                <w:rFonts w:ascii="Times New Roman" w:eastAsia="Calibri" w:hAnsi="Times New Roman" w:cs="Times New Roman"/>
                <w:i/>
                <w:sz w:val="24"/>
                <w:szCs w:val="24"/>
              </w:rPr>
            </w:pPr>
            <w:r w:rsidRPr="00257020">
              <w:rPr>
                <w:rFonts w:ascii="Times New Roman" w:hAnsi="Times New Roman" w:cs="Times New Roman"/>
                <w:color w:val="1F497D" w:themeColor="text2"/>
                <w:sz w:val="24"/>
                <w:szCs w:val="24"/>
              </w:rPr>
              <w:t>965 200,00</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r w:rsidR="00A34C79">
              <w:rPr>
                <w:rFonts w:ascii="Times New Roman" w:hAnsi="Times New Roman" w:cs="Times New Roman"/>
                <w:color w:val="1F497D" w:themeColor="text2"/>
                <w:sz w:val="24"/>
                <w:szCs w:val="24"/>
              </w:rPr>
              <w:t xml:space="preserve">, </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r w:rsidR="00243CCA">
              <w:rPr>
                <w:rFonts w:ascii="Times New Roman" w:hAnsi="Times New Roman" w:cs="Times New Roman"/>
                <w:color w:val="1F497D" w:themeColor="text2"/>
                <w:sz w:val="24"/>
                <w:szCs w:val="24"/>
              </w:rPr>
              <w:t>,</w:t>
            </w:r>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A34C79" w:rsidRDefault="00A34C79"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Тел.: (347) 216-41-13</w:t>
            </w:r>
          </w:p>
          <w:p w:rsidR="00032FB6" w:rsidRPr="00B138D8"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A34C79">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r w:rsidR="00A34C79">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sidR="00A34C79">
              <w:rPr>
                <w:rFonts w:ascii="Times New Roman" w:eastAsia="Times New Roman" w:hAnsi="Times New Roman" w:cs="Times New Roman"/>
                <w:sz w:val="24"/>
                <w:szCs w:val="24"/>
                <w:lang w:eastAsia="ru-RU"/>
              </w:rPr>
              <w:t xml:space="preserve">. </w:t>
            </w:r>
            <w:r w:rsidR="00111B8B" w:rsidRPr="00A34C79">
              <w:rPr>
                <w:rFonts w:ascii="Times New Roman" w:eastAsia="Times New Roman" w:hAnsi="Times New Roman" w:cs="Times New Roman"/>
                <w:b/>
                <w:sz w:val="24"/>
                <w:szCs w:val="24"/>
                <w:lang w:eastAsia="ru-RU"/>
              </w:rPr>
              <w:t>11</w:t>
            </w:r>
            <w:r w:rsidR="00A34C79">
              <w:rPr>
                <w:rFonts w:ascii="Times New Roman" w:eastAsia="Times New Roman" w:hAnsi="Times New Roman" w:cs="Times New Roman"/>
                <w:sz w:val="24"/>
                <w:szCs w:val="24"/>
                <w:lang w:eastAsia="ru-RU"/>
              </w:rPr>
              <w:t>, 10, 5</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FE448C">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FE448C">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w:t>
            </w:r>
            <w:r w:rsidR="00FE448C">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FE448C" w:rsidP="00FE448C">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24.03.2015 года с 10</w:t>
            </w:r>
            <w:bookmarkStart w:id="3" w:name="_GoBack"/>
            <w:bookmarkEnd w:id="3"/>
            <w:r w:rsidR="00D62C8E"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243CCA">
        <w:tc>
          <w:tcPr>
            <w:tcW w:w="3652" w:type="dxa"/>
          </w:tcPr>
          <w:p w:rsidR="000703DF" w:rsidRPr="00295324" w:rsidRDefault="00FE448C" w:rsidP="000428A5">
            <w:pPr>
              <w:jc w:val="center"/>
              <w:rPr>
                <w:rFonts w:ascii="Times New Roman" w:eastAsia="Calibri" w:hAnsi="Times New Roman" w:cs="Times New Roman"/>
                <w:sz w:val="24"/>
                <w:szCs w:val="24"/>
              </w:rPr>
            </w:pPr>
            <w:hyperlink r:id="rId9"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43CCA">
        <w:rPr>
          <w:rFonts w:ascii="Times New Roman" w:eastAsia="Calibri" w:hAnsi="Times New Roman" w:cs="Times New Roman"/>
          <w:i/>
          <w:sz w:val="24"/>
          <w:szCs w:val="24"/>
        </w:rPr>
        <w:t>/</w:t>
      </w:r>
      <w:r w:rsidR="008F5738">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AD240B" w:rsidRDefault="00F13D98" w:rsidP="00032FB6">
      <w:pPr>
        <w:jc w:val="center"/>
        <w:rPr>
          <w:rFonts w:ascii="Times New Roman" w:hAnsi="Times New Roman" w:cs="Times New Roman"/>
          <w:color w:val="FF0000"/>
          <w:sz w:val="28"/>
          <w:szCs w:val="28"/>
        </w:rPr>
      </w:pPr>
      <w:r w:rsidRPr="00F13D98">
        <w:rPr>
          <w:rFonts w:ascii="Times New Roman" w:hAnsi="Times New Roman" w:cs="Times New Roman"/>
          <w:color w:val="1F497D" w:themeColor="text2"/>
          <w:sz w:val="28"/>
          <w:szCs w:val="28"/>
        </w:rPr>
        <w:t>Городской округ город  Нефтекамск, пр. Комсомольский, д. 14 корп. а</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243CCA">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д.7,</w:t>
            </w:r>
            <w:r w:rsidR="00243CCA">
              <w:rPr>
                <w:sz w:val="24"/>
              </w:rPr>
              <w:t xml:space="preserve"> 4 этаж,</w:t>
            </w:r>
            <w:r w:rsidR="00807C8F">
              <w:rPr>
                <w:sz w:val="24"/>
              </w:rPr>
              <w:t xml:space="preserve"> </w:t>
            </w:r>
            <w:proofErr w:type="spellStart"/>
            <w:r w:rsidR="00807C8F">
              <w:rPr>
                <w:sz w:val="24"/>
              </w:rPr>
              <w:t>каб</w:t>
            </w:r>
            <w:proofErr w:type="spellEnd"/>
            <w:r w:rsidR="00807C8F">
              <w:rPr>
                <w:sz w:val="24"/>
              </w:rPr>
              <w:t>.</w:t>
            </w:r>
            <w:r w:rsidR="00257020">
              <w:rPr>
                <w:sz w:val="24"/>
              </w:rPr>
              <w:t xml:space="preserve"> </w:t>
            </w:r>
            <w:r w:rsidR="00243CCA" w:rsidRPr="00243CCA">
              <w:rPr>
                <w:b/>
                <w:sz w:val="24"/>
              </w:rPr>
              <w:t>11</w:t>
            </w:r>
            <w:r w:rsidR="00243CCA">
              <w:rPr>
                <w:sz w:val="24"/>
              </w:rPr>
              <w:t>, 10, 5</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0"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lastRenderedPageBreak/>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972B5E" w:rsidRDefault="00972B5E" w:rsidP="00972B5E">
            <w:pPr>
              <w:autoSpaceDE w:val="0"/>
              <w:autoSpaceDN w:val="0"/>
              <w:adjustRightInd w:val="0"/>
              <w:ind w:firstLine="540"/>
              <w:jc w:val="both"/>
              <w:rPr>
                <w:rFonts w:ascii="Times New Roman" w:hAnsi="Times New Roman" w:cs="Times New Roman"/>
                <w:sz w:val="24"/>
                <w:szCs w:val="24"/>
              </w:rPr>
            </w:pPr>
            <w:r w:rsidRPr="00972B5E">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972B5E" w:rsidRPr="00972B5E" w:rsidRDefault="006E3591" w:rsidP="00972B5E">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w:t>
      </w:r>
      <w:r w:rsidR="00972B5E" w:rsidRPr="00972B5E">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Наименование объекта</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Капитальный ремонт многоквартирного дома по адресу</w:t>
            </w:r>
            <w:r w:rsidRPr="00243CCA">
              <w:rPr>
                <w:rFonts w:ascii="Times New Roman" w:eastAsia="Times New Roman" w:hAnsi="Times New Roman" w:cs="Times New Roman"/>
                <w:b/>
                <w:sz w:val="24"/>
                <w:szCs w:val="24"/>
                <w:lang w:eastAsia="ru-RU"/>
              </w:rPr>
              <w:t xml:space="preserve">: </w:t>
            </w:r>
            <w:r w:rsidRPr="00243CCA">
              <w:rPr>
                <w:rFonts w:ascii="Times New Roman" w:eastAsia="Times New Roman" w:hAnsi="Times New Roman" w:cs="Times New Roman"/>
                <w:sz w:val="24"/>
                <w:szCs w:val="24"/>
                <w:lang w:eastAsia="ru-RU"/>
              </w:rPr>
              <w:t xml:space="preserve">Городской округ, город Нефтекамск, </w:t>
            </w:r>
            <w:proofErr w:type="spellStart"/>
            <w:r w:rsidRPr="00243CCA">
              <w:rPr>
                <w:rFonts w:ascii="Times New Roman" w:eastAsia="Times New Roman" w:hAnsi="Times New Roman" w:cs="Times New Roman"/>
                <w:sz w:val="24"/>
                <w:szCs w:val="24"/>
                <w:lang w:eastAsia="ru-RU"/>
              </w:rPr>
              <w:t>пр</w:t>
            </w:r>
            <w:proofErr w:type="gramStart"/>
            <w:r w:rsidRPr="00243CCA">
              <w:rPr>
                <w:rFonts w:ascii="Times New Roman" w:eastAsia="Times New Roman" w:hAnsi="Times New Roman" w:cs="Times New Roman"/>
                <w:sz w:val="24"/>
                <w:szCs w:val="24"/>
                <w:lang w:eastAsia="ru-RU"/>
              </w:rPr>
              <w:t>.К</w:t>
            </w:r>
            <w:proofErr w:type="gramEnd"/>
            <w:r w:rsidRPr="00243CCA">
              <w:rPr>
                <w:rFonts w:ascii="Times New Roman" w:eastAsia="Times New Roman" w:hAnsi="Times New Roman" w:cs="Times New Roman"/>
                <w:sz w:val="24"/>
                <w:szCs w:val="24"/>
                <w:lang w:eastAsia="ru-RU"/>
              </w:rPr>
              <w:t>омсомольский</w:t>
            </w:r>
            <w:proofErr w:type="spellEnd"/>
            <w:r w:rsidRPr="00243CCA">
              <w:rPr>
                <w:rFonts w:ascii="Times New Roman" w:eastAsia="Times New Roman" w:hAnsi="Times New Roman" w:cs="Times New Roman"/>
                <w:sz w:val="24"/>
                <w:szCs w:val="24"/>
                <w:lang w:eastAsia="ru-RU"/>
              </w:rPr>
              <w:t xml:space="preserve">, д.14, </w:t>
            </w:r>
            <w:proofErr w:type="spellStart"/>
            <w:r w:rsidRPr="00243CCA">
              <w:rPr>
                <w:rFonts w:ascii="Times New Roman" w:eastAsia="Times New Roman" w:hAnsi="Times New Roman" w:cs="Times New Roman"/>
                <w:sz w:val="24"/>
                <w:szCs w:val="24"/>
                <w:lang w:eastAsia="ru-RU"/>
              </w:rPr>
              <w:t>корп.а</w:t>
            </w:r>
            <w:proofErr w:type="spellEnd"/>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1. Основание для проектирования</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2. Заказчик</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3. Вид строительства</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Капитальный ремонт</w:t>
            </w:r>
          </w:p>
        </w:tc>
      </w:tr>
      <w:tr w:rsidR="00243CCA" w:rsidRPr="00243CCA" w:rsidTr="00243CCA">
        <w:tc>
          <w:tcPr>
            <w:tcW w:w="4916" w:type="dxa"/>
            <w:tcBorders>
              <w:bottom w:val="nil"/>
            </w:tcBorders>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4. Техническая характеристика здания</w:t>
            </w:r>
          </w:p>
        </w:tc>
        <w:tc>
          <w:tcPr>
            <w:tcW w:w="4916" w:type="dxa"/>
            <w:tcBorders>
              <w:bottom w:val="nil"/>
            </w:tcBorders>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Количество этажей – 3</w:t>
            </w:r>
          </w:p>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Количество квартир – 24</w:t>
            </w:r>
          </w:p>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Стены – кирпичные</w:t>
            </w:r>
          </w:p>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Кровля – мягкая</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916" w:type="dxa"/>
          </w:tcPr>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Ремонт крыши:</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- 100% разборка существующего покрытия кровли;</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укладка сплошной новой стяжки;</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 </w:t>
            </w:r>
            <w:proofErr w:type="spellStart"/>
            <w:r w:rsidRPr="00243CCA">
              <w:rPr>
                <w:rFonts w:ascii="Times New Roman" w:eastAsia="Times New Roman" w:hAnsi="Times New Roman" w:cs="Times New Roman"/>
                <w:sz w:val="24"/>
                <w:szCs w:val="24"/>
                <w:lang w:eastAsia="ru-RU"/>
              </w:rPr>
              <w:t>огрунтовка</w:t>
            </w:r>
            <w:proofErr w:type="spellEnd"/>
            <w:r w:rsidRPr="00243CCA">
              <w:rPr>
                <w:rFonts w:ascii="Times New Roman" w:eastAsia="Times New Roman" w:hAnsi="Times New Roman" w:cs="Times New Roman"/>
                <w:sz w:val="24"/>
                <w:szCs w:val="24"/>
                <w:lang w:eastAsia="ru-RU"/>
              </w:rPr>
              <w:t xml:space="preserve"> оснований из бетона или раствора под водоизоляционный кровельный ковер готовой эмульсией битумной;</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1-й слой «</w:t>
            </w:r>
            <w:proofErr w:type="spellStart"/>
            <w:r w:rsidRPr="00243CCA">
              <w:rPr>
                <w:rFonts w:ascii="Times New Roman" w:eastAsia="Times New Roman" w:hAnsi="Times New Roman" w:cs="Times New Roman"/>
                <w:sz w:val="24"/>
                <w:szCs w:val="24"/>
                <w:lang w:eastAsia="ru-RU"/>
              </w:rPr>
              <w:t>Техноэласт</w:t>
            </w:r>
            <w:proofErr w:type="spellEnd"/>
            <w:r w:rsidRPr="00243CCA">
              <w:rPr>
                <w:rFonts w:ascii="Times New Roman" w:eastAsia="Times New Roman" w:hAnsi="Times New Roman" w:cs="Times New Roman"/>
                <w:sz w:val="24"/>
                <w:szCs w:val="24"/>
                <w:lang w:eastAsia="ru-RU"/>
              </w:rPr>
              <w:t>-ЭПП»</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2-й слой «</w:t>
            </w:r>
            <w:proofErr w:type="spellStart"/>
            <w:r w:rsidRPr="00243CCA">
              <w:rPr>
                <w:rFonts w:ascii="Times New Roman" w:eastAsia="Times New Roman" w:hAnsi="Times New Roman" w:cs="Times New Roman"/>
                <w:sz w:val="24"/>
                <w:szCs w:val="24"/>
                <w:lang w:eastAsia="ru-RU"/>
              </w:rPr>
              <w:t>Техноэласт</w:t>
            </w:r>
            <w:proofErr w:type="spellEnd"/>
            <w:r w:rsidRPr="00243CCA">
              <w:rPr>
                <w:rFonts w:ascii="Times New Roman" w:eastAsia="Times New Roman" w:hAnsi="Times New Roman" w:cs="Times New Roman"/>
                <w:sz w:val="24"/>
                <w:szCs w:val="24"/>
                <w:lang w:eastAsia="ru-RU"/>
              </w:rPr>
              <w:t>-ЭКП»;</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устройство примыканий к выступающим частям:</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смена покрытий парапетов, брандмауэров, надстроек;</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 смена колпаков на оголовках </w:t>
            </w:r>
            <w:proofErr w:type="spellStart"/>
            <w:r w:rsidRPr="00243CCA">
              <w:rPr>
                <w:rFonts w:ascii="Times New Roman" w:eastAsia="Times New Roman" w:hAnsi="Times New Roman" w:cs="Times New Roman"/>
                <w:sz w:val="24"/>
                <w:szCs w:val="24"/>
                <w:lang w:eastAsia="ru-RU"/>
              </w:rPr>
              <w:t>вентблоков</w:t>
            </w:r>
            <w:proofErr w:type="spellEnd"/>
            <w:r w:rsidRPr="00243CCA">
              <w:rPr>
                <w:rFonts w:ascii="Times New Roman" w:eastAsia="Times New Roman" w:hAnsi="Times New Roman" w:cs="Times New Roman"/>
                <w:sz w:val="24"/>
                <w:szCs w:val="24"/>
                <w:lang w:eastAsia="ru-RU"/>
              </w:rPr>
              <w:t xml:space="preserve"> и </w:t>
            </w:r>
            <w:proofErr w:type="spellStart"/>
            <w:r w:rsidRPr="00243CCA">
              <w:rPr>
                <w:rFonts w:ascii="Times New Roman" w:eastAsia="Times New Roman" w:hAnsi="Times New Roman" w:cs="Times New Roman"/>
                <w:sz w:val="24"/>
                <w:szCs w:val="24"/>
                <w:lang w:eastAsia="ru-RU"/>
              </w:rPr>
              <w:t>вентшахт</w:t>
            </w:r>
            <w:proofErr w:type="spellEnd"/>
            <w:r w:rsidRPr="00243CCA">
              <w:rPr>
                <w:rFonts w:ascii="Times New Roman" w:eastAsia="Times New Roman" w:hAnsi="Times New Roman" w:cs="Times New Roman"/>
                <w:sz w:val="24"/>
                <w:szCs w:val="24"/>
                <w:lang w:eastAsia="ru-RU"/>
              </w:rPr>
              <w:t>;</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 замена дверных блоков в </w:t>
            </w:r>
            <w:proofErr w:type="spellStart"/>
            <w:r w:rsidRPr="00243CCA">
              <w:rPr>
                <w:rFonts w:ascii="Times New Roman" w:eastAsia="Times New Roman" w:hAnsi="Times New Roman" w:cs="Times New Roman"/>
                <w:sz w:val="24"/>
                <w:szCs w:val="24"/>
                <w:lang w:eastAsia="ru-RU"/>
              </w:rPr>
              <w:t>надстроях</w:t>
            </w:r>
            <w:proofErr w:type="spellEnd"/>
            <w:r w:rsidRPr="00243CCA">
              <w:rPr>
                <w:rFonts w:ascii="Times New Roman" w:eastAsia="Times New Roman" w:hAnsi="Times New Roman" w:cs="Times New Roman"/>
                <w:sz w:val="24"/>
                <w:szCs w:val="24"/>
                <w:lang w:eastAsia="ru-RU"/>
              </w:rPr>
              <w:t xml:space="preserve"> выходов на кровлю и выходов в технический этаж (чердак) на </w:t>
            </w:r>
            <w:proofErr w:type="gramStart"/>
            <w:r w:rsidRPr="00243CCA">
              <w:rPr>
                <w:rFonts w:ascii="Times New Roman" w:eastAsia="Times New Roman" w:hAnsi="Times New Roman" w:cs="Times New Roman"/>
                <w:sz w:val="24"/>
                <w:szCs w:val="24"/>
                <w:lang w:eastAsia="ru-RU"/>
              </w:rPr>
              <w:t>металлические</w:t>
            </w:r>
            <w:proofErr w:type="gramEnd"/>
            <w:r w:rsidRPr="00243CCA">
              <w:rPr>
                <w:rFonts w:ascii="Times New Roman" w:eastAsia="Times New Roman" w:hAnsi="Times New Roman" w:cs="Times New Roman"/>
                <w:sz w:val="24"/>
                <w:szCs w:val="24"/>
                <w:lang w:eastAsia="ru-RU"/>
              </w:rPr>
              <w:t>;</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ремонт (</w:t>
            </w:r>
            <w:proofErr w:type="spellStart"/>
            <w:r w:rsidRPr="00243CCA">
              <w:rPr>
                <w:rFonts w:ascii="Times New Roman" w:eastAsia="Times New Roman" w:hAnsi="Times New Roman" w:cs="Times New Roman"/>
                <w:sz w:val="24"/>
                <w:szCs w:val="24"/>
                <w:lang w:eastAsia="ru-RU"/>
              </w:rPr>
              <w:t>штуатурка</w:t>
            </w:r>
            <w:proofErr w:type="spellEnd"/>
            <w:r w:rsidRPr="00243CCA">
              <w:rPr>
                <w:rFonts w:ascii="Times New Roman" w:eastAsia="Times New Roman" w:hAnsi="Times New Roman" w:cs="Times New Roman"/>
                <w:sz w:val="24"/>
                <w:szCs w:val="24"/>
                <w:lang w:eastAsia="ru-RU"/>
              </w:rPr>
              <w:t xml:space="preserve">, покраска) </w:t>
            </w:r>
            <w:proofErr w:type="spellStart"/>
            <w:r w:rsidRPr="00243CCA">
              <w:rPr>
                <w:rFonts w:ascii="Times New Roman" w:eastAsia="Times New Roman" w:hAnsi="Times New Roman" w:cs="Times New Roman"/>
                <w:sz w:val="24"/>
                <w:szCs w:val="24"/>
                <w:lang w:eastAsia="ru-RU"/>
              </w:rPr>
              <w:t>вентблоков</w:t>
            </w:r>
            <w:proofErr w:type="spellEnd"/>
            <w:r w:rsidRPr="00243CCA">
              <w:rPr>
                <w:rFonts w:ascii="Times New Roman" w:eastAsia="Times New Roman" w:hAnsi="Times New Roman" w:cs="Times New Roman"/>
                <w:sz w:val="24"/>
                <w:szCs w:val="24"/>
                <w:lang w:eastAsia="ru-RU"/>
              </w:rPr>
              <w:t xml:space="preserve"> и помещений перед машинными отделениями лифтов; </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пробивка и заделка отверстий при замене внутренней системы водоотвода;</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замена системы водоотвода;</w:t>
            </w:r>
          </w:p>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вывоз строительного мусора.</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6. Особые условия</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w:t>
            </w:r>
            <w:r w:rsidRPr="00243CCA">
              <w:rPr>
                <w:rFonts w:ascii="Times New Roman" w:eastAsia="Times New Roman" w:hAnsi="Times New Roman" w:cs="Times New Roman"/>
                <w:sz w:val="24"/>
                <w:szCs w:val="24"/>
                <w:lang w:eastAsia="ru-RU"/>
              </w:rPr>
              <w:lastRenderedPageBreak/>
              <w:t>скрытые работы, исполнительную схему, акты</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lastRenderedPageBreak/>
              <w:t>7. Исходные данные для проектирования, предоставляемые заказчиком</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972B5E" w:rsidRPr="00972B5E" w:rsidRDefault="00972B5E" w:rsidP="00972B5E">
      <w:pPr>
        <w:keepNext/>
        <w:jc w:val="center"/>
        <w:outlineLvl w:val="0"/>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Д О Г О В О </w:t>
      </w:r>
      <w:proofErr w:type="gramStart"/>
      <w:r w:rsidRPr="00972B5E">
        <w:rPr>
          <w:rFonts w:ascii="Times New Roman" w:eastAsia="Times New Roman" w:hAnsi="Times New Roman" w:cs="Times New Roman"/>
          <w:sz w:val="24"/>
          <w:szCs w:val="24"/>
          <w:lang w:eastAsia="ru-RU"/>
        </w:rPr>
        <w:t>Р</w:t>
      </w:r>
      <w:proofErr w:type="gramEnd"/>
      <w:r w:rsidRPr="00972B5E">
        <w:rPr>
          <w:rFonts w:ascii="Times New Roman" w:eastAsia="Times New Roman" w:hAnsi="Times New Roman" w:cs="Times New Roman"/>
          <w:sz w:val="24"/>
          <w:szCs w:val="24"/>
          <w:lang w:eastAsia="ru-RU"/>
        </w:rPr>
        <w:t xml:space="preserve">  П О Д Р Я Д А  №______</w:t>
      </w:r>
    </w:p>
    <w:p w:rsidR="00972B5E" w:rsidRPr="00972B5E" w:rsidRDefault="00972B5E" w:rsidP="00972B5E">
      <w:pPr>
        <w:ind w:firstLine="720"/>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tabs>
          <w:tab w:val="left" w:pos="6372"/>
        </w:tabs>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г. Уфа                                                                     «___»_________201_   г.</w:t>
      </w:r>
    </w:p>
    <w:p w:rsidR="00972B5E" w:rsidRPr="00972B5E" w:rsidRDefault="00972B5E" w:rsidP="00972B5E">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972B5E" w:rsidRPr="00972B5E" w:rsidRDefault="00972B5E" w:rsidP="00972B5E">
      <w:pPr>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b/>
          <w:sz w:val="24"/>
          <w:szCs w:val="24"/>
          <w:lang w:eastAsia="ru-RU"/>
        </w:rPr>
        <w:tab/>
      </w:r>
      <w:proofErr w:type="gramStart"/>
      <w:r w:rsidRPr="00972B5E">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972B5E">
        <w:rPr>
          <w:rFonts w:ascii="Times New Roman" w:eastAsia="Times New Roman" w:hAnsi="Times New Roman" w:cs="Times New Roman"/>
          <w:sz w:val="24"/>
          <w:szCs w:val="24"/>
          <w:lang w:eastAsia="ru-RU"/>
        </w:rPr>
        <w:t xml:space="preserve">именуемый  в дальнейшем </w:t>
      </w:r>
      <w:r w:rsidRPr="00972B5E">
        <w:rPr>
          <w:rFonts w:ascii="Times New Roman" w:eastAsia="Times New Roman" w:hAnsi="Times New Roman" w:cs="Times New Roman"/>
          <w:b/>
          <w:sz w:val="24"/>
          <w:szCs w:val="24"/>
          <w:lang w:eastAsia="ru-RU"/>
        </w:rPr>
        <w:t>«Заказчик»</w:t>
      </w:r>
      <w:r w:rsidRPr="00972B5E">
        <w:rPr>
          <w:rFonts w:ascii="Times New Roman" w:eastAsia="Times New Roman" w:hAnsi="Times New Roman" w:cs="Times New Roman"/>
          <w:sz w:val="24"/>
          <w:szCs w:val="24"/>
          <w:lang w:eastAsia="ru-RU"/>
        </w:rPr>
        <w:t xml:space="preserve">, в лице генерального директора </w:t>
      </w:r>
      <w:r w:rsidRPr="00972B5E">
        <w:rPr>
          <w:rFonts w:ascii="Times New Roman" w:eastAsia="Times New Roman" w:hAnsi="Times New Roman" w:cs="Times New Roman"/>
          <w:b/>
          <w:sz w:val="24"/>
          <w:szCs w:val="24"/>
          <w:lang w:eastAsia="ru-RU"/>
        </w:rPr>
        <w:t>Герасимова Бориса Павловича,</w:t>
      </w:r>
      <w:r w:rsidRPr="00972B5E">
        <w:rPr>
          <w:rFonts w:ascii="Times New Roman" w:eastAsia="Times New Roman" w:hAnsi="Times New Roman" w:cs="Times New Roman"/>
          <w:sz w:val="24"/>
          <w:szCs w:val="24"/>
          <w:lang w:eastAsia="ru-RU"/>
        </w:rPr>
        <w:t xml:space="preserve"> действующего на основании</w:t>
      </w:r>
      <w:r w:rsidRPr="00972B5E">
        <w:rPr>
          <w:rFonts w:ascii="Times New Roman" w:eastAsia="Times New Roman" w:hAnsi="Times New Roman" w:cs="Times New Roman"/>
          <w:noProof/>
          <w:sz w:val="24"/>
          <w:szCs w:val="24"/>
          <w:lang w:eastAsia="ru-RU"/>
        </w:rPr>
        <w:t xml:space="preserve"> Устава</w:t>
      </w:r>
      <w:r w:rsidRPr="00972B5E">
        <w:rPr>
          <w:rFonts w:ascii="Times New Roman" w:eastAsia="Times New Roman" w:hAnsi="Times New Roman" w:cs="Times New Roman"/>
          <w:sz w:val="24"/>
          <w:szCs w:val="24"/>
          <w:lang w:eastAsia="ru-RU"/>
        </w:rPr>
        <w:t xml:space="preserve">, с одной стороны,  и </w:t>
      </w:r>
      <w:r w:rsidRPr="00972B5E">
        <w:rPr>
          <w:rFonts w:ascii="Times New Roman" w:eastAsia="Times New Roman" w:hAnsi="Times New Roman" w:cs="Times New Roman"/>
          <w:b/>
          <w:sz w:val="24"/>
          <w:szCs w:val="24"/>
          <w:lang w:eastAsia="ru-RU"/>
        </w:rPr>
        <w:t xml:space="preserve"> ООО  «____________________», </w:t>
      </w:r>
      <w:r w:rsidRPr="00972B5E">
        <w:rPr>
          <w:rFonts w:ascii="Times New Roman" w:eastAsia="Times New Roman" w:hAnsi="Times New Roman" w:cs="Times New Roman"/>
          <w:sz w:val="24"/>
          <w:szCs w:val="24"/>
          <w:lang w:eastAsia="ru-RU"/>
        </w:rPr>
        <w:t xml:space="preserve">именуемое в дальнейшем </w:t>
      </w:r>
      <w:r w:rsidRPr="00972B5E">
        <w:rPr>
          <w:rFonts w:ascii="Times New Roman" w:eastAsia="Times New Roman" w:hAnsi="Times New Roman" w:cs="Times New Roman"/>
          <w:b/>
          <w:sz w:val="24"/>
          <w:szCs w:val="24"/>
          <w:lang w:eastAsia="ru-RU"/>
        </w:rPr>
        <w:t>«Подрядчик»</w:t>
      </w:r>
      <w:r w:rsidRPr="00972B5E">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972B5E">
        <w:rPr>
          <w:rFonts w:ascii="Times New Roman" w:eastAsia="Times New Roman" w:hAnsi="Times New Roman" w:cs="Times New Roman"/>
          <w:b/>
          <w:sz w:val="24"/>
          <w:szCs w:val="24"/>
          <w:lang w:eastAsia="ru-RU"/>
        </w:rPr>
        <w:t>«Стороны»</w:t>
      </w:r>
      <w:r w:rsidRPr="00972B5E">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972B5E">
        <w:rPr>
          <w:rFonts w:ascii="Times New Roman" w:eastAsia="Times New Roman" w:hAnsi="Times New Roman" w:cs="Times New Roman"/>
          <w:b/>
          <w:sz w:val="24"/>
          <w:szCs w:val="24"/>
          <w:lang w:eastAsia="ru-RU"/>
        </w:rPr>
        <w:t>«Договор»</w:t>
      </w:r>
      <w:r w:rsidRPr="00972B5E">
        <w:rPr>
          <w:rFonts w:ascii="Times New Roman" w:eastAsia="Times New Roman" w:hAnsi="Times New Roman" w:cs="Times New Roman"/>
          <w:sz w:val="24"/>
          <w:szCs w:val="24"/>
          <w:lang w:eastAsia="ru-RU"/>
        </w:rPr>
        <w:t>) о нижеследующем:</w:t>
      </w:r>
      <w:proofErr w:type="gramEnd"/>
    </w:p>
    <w:p w:rsidR="00972B5E" w:rsidRPr="00972B5E" w:rsidRDefault="00972B5E" w:rsidP="00972B5E">
      <w:pPr>
        <w:jc w:val="both"/>
        <w:rPr>
          <w:rFonts w:ascii="Times New Roman" w:eastAsia="Times New Roman" w:hAnsi="Times New Roman" w:cs="Times New Roman"/>
          <w:sz w:val="24"/>
          <w:szCs w:val="24"/>
          <w:lang w:eastAsia="ru-RU"/>
        </w:rPr>
      </w:pPr>
    </w:p>
    <w:p w:rsidR="00972B5E" w:rsidRPr="00972B5E" w:rsidRDefault="00972B5E" w:rsidP="00972B5E">
      <w:pPr>
        <w:numPr>
          <w:ilvl w:val="0"/>
          <w:numId w:val="42"/>
        </w:num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Предмет  Договора</w:t>
      </w:r>
    </w:p>
    <w:p w:rsidR="00972B5E" w:rsidRPr="00972B5E" w:rsidRDefault="00972B5E" w:rsidP="00972B5E">
      <w:pPr>
        <w:shd w:val="clear" w:color="auto" w:fill="FFFFFF"/>
        <w:tabs>
          <w:tab w:val="left" w:pos="9727"/>
        </w:tabs>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972B5E">
        <w:rPr>
          <w:rFonts w:ascii="Times New Roman" w:eastAsia="Times New Roman" w:hAnsi="Times New Roman" w:cs="Times New Roman"/>
          <w:sz w:val="24"/>
          <w:szCs w:val="24"/>
          <w:lang w:eastAsia="ru-RU"/>
        </w:rPr>
        <w:t>кс стр</w:t>
      </w:r>
      <w:proofErr w:type="gramEnd"/>
      <w:r w:rsidRPr="00972B5E">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972B5E">
        <w:rPr>
          <w:rFonts w:ascii="Times New Roman" w:eastAsia="Times New Roman" w:hAnsi="Times New Roman" w:cs="Times New Roman"/>
          <w:b/>
          <w:sz w:val="24"/>
          <w:szCs w:val="24"/>
          <w:lang w:eastAsia="ru-RU"/>
        </w:rPr>
        <w:t xml:space="preserve">______________________________________ </w:t>
      </w:r>
      <w:r w:rsidRPr="00972B5E">
        <w:rPr>
          <w:rFonts w:ascii="Times New Roman" w:eastAsia="Times New Roman" w:hAnsi="Times New Roman" w:cs="Times New Roman"/>
          <w:sz w:val="24"/>
          <w:szCs w:val="24"/>
          <w:lang w:eastAsia="ru-RU"/>
        </w:rPr>
        <w:t xml:space="preserve">(далее – </w:t>
      </w:r>
      <w:r w:rsidRPr="00972B5E">
        <w:rPr>
          <w:rFonts w:ascii="Times New Roman" w:eastAsia="Times New Roman" w:hAnsi="Times New Roman" w:cs="Times New Roman"/>
          <w:b/>
          <w:sz w:val="24"/>
          <w:szCs w:val="24"/>
          <w:lang w:eastAsia="ru-RU"/>
        </w:rPr>
        <w:t>Работы</w:t>
      </w:r>
      <w:r w:rsidRPr="00972B5E">
        <w:rPr>
          <w:rFonts w:ascii="Times New Roman" w:eastAsia="Times New Roman" w:hAnsi="Times New Roman" w:cs="Times New Roman"/>
          <w:sz w:val="24"/>
          <w:szCs w:val="24"/>
          <w:lang w:eastAsia="ru-RU"/>
        </w:rPr>
        <w:t>) в многоквартирном доме по адресу:</w:t>
      </w:r>
      <w:r w:rsidRPr="00972B5E">
        <w:rPr>
          <w:rFonts w:ascii="Times New Roman" w:eastAsia="Times New Roman" w:hAnsi="Times New Roman" w:cs="Times New Roman"/>
          <w:b/>
          <w:sz w:val="24"/>
          <w:szCs w:val="24"/>
          <w:lang w:eastAsia="ru-RU"/>
        </w:rPr>
        <w:t>__________________________ (далее - Объект)</w:t>
      </w:r>
      <w:r w:rsidRPr="00972B5E">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972B5E" w:rsidRPr="00972B5E" w:rsidRDefault="00972B5E" w:rsidP="00972B5E">
      <w:pPr>
        <w:shd w:val="clear" w:color="auto" w:fill="FFFFFF"/>
        <w:tabs>
          <w:tab w:val="left" w:pos="9727"/>
        </w:tabs>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972B5E" w:rsidRPr="00972B5E" w:rsidRDefault="00972B5E" w:rsidP="00972B5E">
      <w:pPr>
        <w:widowControl w:val="0"/>
        <w:numPr>
          <w:ilvl w:val="1"/>
          <w:numId w:val="43"/>
        </w:numPr>
        <w:ind w:left="0" w:firstLine="709"/>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972B5E">
        <w:rPr>
          <w:rFonts w:ascii="Times New Roman" w:eastAsia="Times New Roman" w:hAnsi="Times New Roman" w:cs="Times New Roman"/>
          <w:sz w:val="24"/>
          <w:szCs w:val="24"/>
          <w:lang w:eastAsia="ru-RU"/>
        </w:rPr>
        <w:t>г</w:t>
      </w:r>
      <w:proofErr w:type="gramEnd"/>
      <w:r w:rsidRPr="00972B5E">
        <w:rPr>
          <w:rFonts w:ascii="Times New Roman" w:eastAsia="Times New Roman" w:hAnsi="Times New Roman" w:cs="Times New Roman"/>
          <w:sz w:val="24"/>
          <w:szCs w:val="24"/>
          <w:lang w:eastAsia="ru-RU"/>
        </w:rPr>
        <w:t>.</w:t>
      </w:r>
    </w:p>
    <w:p w:rsidR="00972B5E" w:rsidRPr="00972B5E" w:rsidRDefault="00972B5E" w:rsidP="00972B5E">
      <w:pPr>
        <w:widowControl w:val="0"/>
        <w:numPr>
          <w:ilvl w:val="1"/>
          <w:numId w:val="43"/>
        </w:numPr>
        <w:ind w:left="0" w:firstLine="709"/>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72B5E" w:rsidRPr="00972B5E" w:rsidRDefault="00972B5E" w:rsidP="00972B5E">
      <w:pPr>
        <w:widowControl w:val="0"/>
        <w:numPr>
          <w:ilvl w:val="1"/>
          <w:numId w:val="43"/>
        </w:numPr>
        <w:ind w:left="0" w:firstLine="709"/>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972B5E" w:rsidRPr="00972B5E" w:rsidRDefault="00972B5E" w:rsidP="00972B5E">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972B5E" w:rsidRPr="00972B5E" w:rsidTr="00972B5E">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972B5E" w:rsidRPr="00972B5E" w:rsidRDefault="00972B5E" w:rsidP="00972B5E">
            <w:pPr>
              <w:numPr>
                <w:ilvl w:val="0"/>
                <w:numId w:val="42"/>
              </w:num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Стоимость Договора</w:t>
            </w:r>
          </w:p>
        </w:tc>
      </w:tr>
    </w:tbl>
    <w:p w:rsidR="00972B5E" w:rsidRPr="00972B5E" w:rsidRDefault="00972B5E" w:rsidP="00972B5E">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972B5E">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972B5E">
        <w:rPr>
          <w:rFonts w:ascii="Times New Roman" w:eastAsia="Times New Roman" w:hAnsi="Times New Roman" w:cs="Times New Roman"/>
          <w:sz w:val="24"/>
          <w:szCs w:val="24"/>
          <w:lang w:eastAsia="ru-RU"/>
        </w:rPr>
        <w:t>рублей, в том числе НДС _______________ руб.</w:t>
      </w:r>
    </w:p>
    <w:p w:rsidR="00972B5E" w:rsidRPr="00972B5E" w:rsidRDefault="00972B5E" w:rsidP="00972B5E">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972B5E" w:rsidRPr="00972B5E" w:rsidRDefault="00972B5E" w:rsidP="00972B5E">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972B5E" w:rsidRPr="00972B5E" w:rsidRDefault="00972B5E" w:rsidP="00972B5E">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sz w:val="24"/>
          <w:szCs w:val="24"/>
          <w:lang w:eastAsia="ru-RU"/>
        </w:rPr>
        <w:t xml:space="preserve">2.2. </w:t>
      </w:r>
      <w:r w:rsidRPr="00972B5E">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972B5E" w:rsidRPr="00972B5E" w:rsidRDefault="00972B5E" w:rsidP="00972B5E">
      <w:pPr>
        <w:shd w:val="clear" w:color="auto" w:fill="FFFFFF"/>
        <w:tabs>
          <w:tab w:val="left" w:pos="9727"/>
        </w:tabs>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972B5E">
        <w:rPr>
          <w:rFonts w:ascii="Times New Roman" w:eastAsia="Times New Roman" w:hAnsi="Times New Roman" w:cs="Times New Roman"/>
          <w:sz w:val="24"/>
          <w:szCs w:val="24"/>
          <w:lang w:eastAsia="ru-RU"/>
        </w:rPr>
        <w:t>предусмотренным</w:t>
      </w:r>
      <w:proofErr w:type="gramEnd"/>
      <w:r w:rsidRPr="00972B5E">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972B5E" w:rsidRPr="00972B5E" w:rsidRDefault="00972B5E" w:rsidP="00972B5E">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972B5E">
        <w:rPr>
          <w:rFonts w:ascii="Times New Roman" w:eastAsia="Times New Roman" w:hAnsi="Times New Roman" w:cs="Times New Roman"/>
          <w:sz w:val="24"/>
          <w:szCs w:val="24"/>
          <w:lang w:eastAsia="ru-RU"/>
        </w:rPr>
        <w:lastRenderedPageBreak/>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972B5E" w:rsidRPr="00972B5E" w:rsidRDefault="00972B5E" w:rsidP="00972B5E">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sz w:val="24"/>
          <w:szCs w:val="24"/>
          <w:lang w:eastAsia="ru-RU"/>
        </w:rPr>
        <w:t xml:space="preserve">2.3. </w:t>
      </w:r>
      <w:r w:rsidRPr="00972B5E">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972B5E" w:rsidRPr="00972B5E" w:rsidRDefault="00972B5E" w:rsidP="00972B5E">
      <w:pPr>
        <w:shd w:val="clear" w:color="auto" w:fill="FFFFFF"/>
        <w:tabs>
          <w:tab w:val="left" w:pos="9727"/>
        </w:tabs>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972B5E" w:rsidRPr="00972B5E" w:rsidRDefault="00972B5E" w:rsidP="00972B5E">
      <w:pPr>
        <w:jc w:val="both"/>
        <w:rPr>
          <w:rFonts w:ascii="Times New Roman" w:eastAsia="Times New Roman" w:hAnsi="Times New Roman" w:cs="Times New Roman"/>
          <w:sz w:val="24"/>
          <w:szCs w:val="24"/>
          <w:lang w:eastAsia="ru-RU"/>
        </w:rPr>
      </w:pPr>
    </w:p>
    <w:p w:rsidR="00972B5E" w:rsidRPr="00972B5E" w:rsidRDefault="00972B5E" w:rsidP="00972B5E">
      <w:pPr>
        <w:numPr>
          <w:ilvl w:val="0"/>
          <w:numId w:val="44"/>
        </w:num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972B5E" w:rsidRPr="00972B5E" w:rsidRDefault="00972B5E" w:rsidP="00972B5E">
      <w:pPr>
        <w:ind w:firstLine="708"/>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972B5E" w:rsidRPr="00972B5E" w:rsidRDefault="00972B5E" w:rsidP="00972B5E">
      <w:pPr>
        <w:ind w:firstLine="708"/>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bCs/>
          <w:sz w:val="24"/>
          <w:szCs w:val="24"/>
          <w:lang w:eastAsia="ru-RU"/>
        </w:rPr>
        <w:t xml:space="preserve">- начать выполнение Работ не позднее  «   » </w:t>
      </w:r>
      <w:r w:rsidRPr="00972B5E">
        <w:rPr>
          <w:rFonts w:ascii="Times New Roman" w:eastAsia="Times New Roman" w:hAnsi="Times New Roman" w:cs="Times New Roman"/>
          <w:bCs/>
          <w:sz w:val="24"/>
          <w:szCs w:val="24"/>
          <w:u w:val="single"/>
          <w:lang w:eastAsia="ru-RU"/>
        </w:rPr>
        <w:t xml:space="preserve">                        </w:t>
      </w:r>
      <w:r w:rsidRPr="00972B5E">
        <w:rPr>
          <w:rFonts w:ascii="Times New Roman" w:eastAsia="Times New Roman" w:hAnsi="Times New Roman" w:cs="Times New Roman"/>
          <w:bCs/>
          <w:sz w:val="24"/>
          <w:szCs w:val="24"/>
          <w:lang w:eastAsia="ru-RU"/>
        </w:rPr>
        <w:t xml:space="preserve">     </w:t>
      </w:r>
      <w:proofErr w:type="gramStart"/>
      <w:r w:rsidRPr="00972B5E">
        <w:rPr>
          <w:rFonts w:ascii="Times New Roman" w:eastAsia="Times New Roman" w:hAnsi="Times New Roman" w:cs="Times New Roman"/>
          <w:bCs/>
          <w:sz w:val="24"/>
          <w:szCs w:val="24"/>
          <w:lang w:eastAsia="ru-RU"/>
        </w:rPr>
        <w:t>г</w:t>
      </w:r>
      <w:proofErr w:type="gramEnd"/>
      <w:r w:rsidRPr="00972B5E">
        <w:rPr>
          <w:rFonts w:ascii="Times New Roman" w:eastAsia="Times New Roman" w:hAnsi="Times New Roman" w:cs="Times New Roman"/>
          <w:bCs/>
          <w:sz w:val="24"/>
          <w:szCs w:val="24"/>
          <w:lang w:eastAsia="ru-RU"/>
        </w:rPr>
        <w:t>.;</w:t>
      </w:r>
    </w:p>
    <w:p w:rsidR="00972B5E" w:rsidRPr="00972B5E" w:rsidRDefault="00972B5E" w:rsidP="00972B5E">
      <w:pPr>
        <w:ind w:firstLine="708"/>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bCs/>
          <w:sz w:val="24"/>
          <w:szCs w:val="24"/>
          <w:lang w:eastAsia="ru-RU"/>
        </w:rPr>
        <w:t xml:space="preserve">- завершить выполнение Работ не позднее  «   » </w:t>
      </w:r>
      <w:r w:rsidRPr="00972B5E">
        <w:rPr>
          <w:rFonts w:ascii="Times New Roman" w:eastAsia="Times New Roman" w:hAnsi="Times New Roman" w:cs="Times New Roman"/>
          <w:bCs/>
          <w:sz w:val="24"/>
          <w:szCs w:val="24"/>
          <w:u w:val="single"/>
          <w:lang w:eastAsia="ru-RU"/>
        </w:rPr>
        <w:t xml:space="preserve">                     </w:t>
      </w:r>
      <w:r w:rsidRPr="00972B5E">
        <w:rPr>
          <w:rFonts w:ascii="Times New Roman" w:eastAsia="Times New Roman" w:hAnsi="Times New Roman" w:cs="Times New Roman"/>
          <w:bCs/>
          <w:sz w:val="24"/>
          <w:szCs w:val="24"/>
          <w:lang w:eastAsia="ru-RU"/>
        </w:rPr>
        <w:t xml:space="preserve">   </w:t>
      </w:r>
      <w:proofErr w:type="gramStart"/>
      <w:r w:rsidRPr="00972B5E">
        <w:rPr>
          <w:rFonts w:ascii="Times New Roman" w:eastAsia="Times New Roman" w:hAnsi="Times New Roman" w:cs="Times New Roman"/>
          <w:bCs/>
          <w:sz w:val="24"/>
          <w:szCs w:val="24"/>
          <w:lang w:eastAsia="ru-RU"/>
        </w:rPr>
        <w:t>г</w:t>
      </w:r>
      <w:proofErr w:type="gramEnd"/>
      <w:r w:rsidRPr="00972B5E">
        <w:rPr>
          <w:rFonts w:ascii="Times New Roman" w:eastAsia="Times New Roman" w:hAnsi="Times New Roman" w:cs="Times New Roman"/>
          <w:bCs/>
          <w:sz w:val="24"/>
          <w:szCs w:val="24"/>
          <w:lang w:eastAsia="ru-RU"/>
        </w:rPr>
        <w:t>.</w:t>
      </w:r>
    </w:p>
    <w:p w:rsidR="00972B5E" w:rsidRPr="00972B5E" w:rsidRDefault="00972B5E" w:rsidP="00972B5E">
      <w:pPr>
        <w:ind w:firstLine="708"/>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972B5E" w:rsidRPr="00972B5E" w:rsidRDefault="00972B5E" w:rsidP="00972B5E">
      <w:pPr>
        <w:shd w:val="clear" w:color="auto" w:fill="FFFFFF"/>
        <w:ind w:left="360"/>
        <w:jc w:val="center"/>
        <w:rPr>
          <w:rFonts w:ascii="Times New Roman" w:eastAsia="Times New Roman" w:hAnsi="Times New Roman" w:cs="Times New Roman"/>
          <w:b/>
          <w:sz w:val="24"/>
          <w:szCs w:val="24"/>
          <w:lang w:eastAsia="ru-RU"/>
        </w:rPr>
      </w:pPr>
    </w:p>
    <w:p w:rsidR="00972B5E" w:rsidRPr="00972B5E" w:rsidRDefault="00972B5E" w:rsidP="00972B5E">
      <w:pPr>
        <w:shd w:val="clear" w:color="auto" w:fill="FFFFFF"/>
        <w:ind w:left="360"/>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4.  Обеспечение Работ материалами и оборудованием</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При этом</w:t>
      </w:r>
      <w:proofErr w:type="gramStart"/>
      <w:r w:rsidRPr="00972B5E">
        <w:rPr>
          <w:rFonts w:ascii="Times New Roman" w:eastAsia="Times New Roman" w:hAnsi="Times New Roman" w:cs="Times New Roman"/>
          <w:sz w:val="24"/>
          <w:szCs w:val="24"/>
          <w:lang w:eastAsia="ru-RU"/>
        </w:rPr>
        <w:t>,</w:t>
      </w:r>
      <w:proofErr w:type="gramEnd"/>
      <w:r w:rsidRPr="00972B5E">
        <w:rPr>
          <w:rFonts w:ascii="Times New Roman" w:eastAsia="Times New Roman" w:hAnsi="Times New Roman" w:cs="Times New Roman"/>
          <w:sz w:val="24"/>
          <w:szCs w:val="24"/>
          <w:lang w:eastAsia="ru-RU"/>
        </w:rPr>
        <w:t xml:space="preserve"> в случае </w:t>
      </w:r>
      <w:r w:rsidRPr="00972B5E">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2" w:tooltip="Водоснабжение и канализация" w:history="1">
        <w:r w:rsidRPr="00972B5E">
          <w:rPr>
            <w:rFonts w:ascii="Times New Roman" w:eastAsia="Times New Roman" w:hAnsi="Times New Roman" w:cs="Times New Roman"/>
            <w:bCs/>
            <w:color w:val="0066CC"/>
            <w:sz w:val="24"/>
            <w:szCs w:val="24"/>
            <w:lang w:eastAsia="ru-RU"/>
          </w:rPr>
          <w:t>водоснабжение</w:t>
        </w:r>
      </w:hyperlink>
      <w:r w:rsidRPr="00972B5E">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ind w:firstLine="720"/>
        <w:jc w:val="center"/>
        <w:rPr>
          <w:rFonts w:ascii="Times New Roman" w:eastAsia="Times New Roman" w:hAnsi="Times New Roman" w:cs="Times New Roman"/>
          <w:sz w:val="24"/>
          <w:szCs w:val="24"/>
          <w:lang w:eastAsia="ru-RU"/>
        </w:rPr>
      </w:pPr>
      <w:r w:rsidRPr="00972B5E">
        <w:rPr>
          <w:rFonts w:ascii="Times New Roman" w:eastAsia="Times New Roman" w:hAnsi="Times New Roman" w:cs="Times New Roman"/>
          <w:b/>
          <w:sz w:val="24"/>
          <w:szCs w:val="24"/>
          <w:lang w:eastAsia="ru-RU"/>
        </w:rPr>
        <w:t>5. Обязанности Сторон</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b/>
          <w:sz w:val="24"/>
          <w:szCs w:val="24"/>
          <w:lang w:eastAsia="ru-RU"/>
        </w:rPr>
        <w:t>5.1. Подрядчик обязан:</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972B5E" w:rsidRPr="00972B5E" w:rsidRDefault="00972B5E" w:rsidP="00972B5E">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972B5E">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972B5E" w:rsidRPr="00972B5E" w:rsidRDefault="00972B5E" w:rsidP="00972B5E">
      <w:pPr>
        <w:shd w:val="clear" w:color="auto" w:fill="FFFFFF"/>
        <w:tabs>
          <w:tab w:val="left" w:pos="6523"/>
        </w:tabs>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w:t>
      </w:r>
      <w:r w:rsidRPr="00972B5E">
        <w:rPr>
          <w:rFonts w:ascii="Times New Roman" w:eastAsia="Times New Roman" w:hAnsi="Times New Roman" w:cs="Times New Roman"/>
          <w:sz w:val="24"/>
          <w:szCs w:val="24"/>
          <w:lang w:eastAsia="ru-RU"/>
        </w:rPr>
        <w:lastRenderedPageBreak/>
        <w:t>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5.1.3. Обеспечить:</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972B5E">
        <w:rPr>
          <w:rFonts w:ascii="Times New Roman" w:eastAsia="Times New Roman" w:hAnsi="Times New Roman" w:cs="Times New Roman"/>
          <w:sz w:val="24"/>
          <w:szCs w:val="24"/>
          <w:lang w:eastAsia="ru-RU"/>
        </w:rPr>
        <w:t>до</w:t>
      </w:r>
      <w:proofErr w:type="gramEnd"/>
      <w:r w:rsidRPr="00972B5E">
        <w:rPr>
          <w:rFonts w:ascii="Times New Roman" w:eastAsia="Times New Roman" w:hAnsi="Times New Roman" w:cs="Times New Roman"/>
          <w:sz w:val="24"/>
          <w:szCs w:val="24"/>
          <w:lang w:eastAsia="ru-RU"/>
        </w:rPr>
        <w:t xml:space="preserve"> и </w:t>
      </w:r>
      <w:proofErr w:type="gramStart"/>
      <w:r w:rsidRPr="00972B5E">
        <w:rPr>
          <w:rFonts w:ascii="Times New Roman" w:eastAsia="Times New Roman" w:hAnsi="Times New Roman" w:cs="Times New Roman"/>
          <w:sz w:val="24"/>
          <w:szCs w:val="24"/>
          <w:lang w:eastAsia="ru-RU"/>
        </w:rPr>
        <w:t>во</w:t>
      </w:r>
      <w:proofErr w:type="gramEnd"/>
      <w:r w:rsidRPr="00972B5E">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972B5E">
        <w:rPr>
          <w:rFonts w:ascii="Times New Roman" w:eastAsia="Times New Roman" w:hAnsi="Times New Roman" w:cs="Times New Roman"/>
          <w:sz w:val="24"/>
          <w:szCs w:val="24"/>
          <w:lang w:eastAsia="ru-RU"/>
        </w:rPr>
        <w:t>.;</w:t>
      </w:r>
      <w:proofErr w:type="gramEnd"/>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972B5E" w:rsidRPr="00972B5E" w:rsidRDefault="00972B5E" w:rsidP="00972B5E">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972B5E" w:rsidRPr="00972B5E" w:rsidRDefault="00972B5E" w:rsidP="00972B5E">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5.1.5. </w:t>
      </w:r>
      <w:proofErr w:type="gramStart"/>
      <w:r w:rsidRPr="00972B5E">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водоотведения - в течение одного дня;</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холодного водоснабжения - в течение  двух дней;</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горячего водоснабжения - в течение трех дней;</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электроснабжения – в течение одного дня.</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w:t>
      </w:r>
      <w:r w:rsidRPr="00972B5E">
        <w:rPr>
          <w:rFonts w:ascii="Times New Roman" w:eastAsia="Times New Roman" w:hAnsi="Times New Roman" w:cs="Times New Roman"/>
          <w:sz w:val="24"/>
          <w:szCs w:val="24"/>
          <w:lang w:eastAsia="ru-RU"/>
        </w:rPr>
        <w:lastRenderedPageBreak/>
        <w:t>упаковочных материалов, легковоспламеняющихся или отравляющих веществ и вывоз строительного мусора.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972B5E" w:rsidRPr="00972B5E" w:rsidRDefault="00972B5E" w:rsidP="00972B5E">
      <w:pPr>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972B5E">
        <w:rPr>
          <w:rFonts w:ascii="Times New Roman" w:eastAsia="Times New Roman" w:hAnsi="Times New Roman" w:cs="Times New Roman"/>
          <w:sz w:val="24"/>
          <w:szCs w:val="24"/>
          <w:lang w:eastAsia="ru-RU"/>
        </w:rPr>
        <w:t>при</w:t>
      </w:r>
      <w:proofErr w:type="gramEnd"/>
      <w:r w:rsidRPr="00972B5E">
        <w:rPr>
          <w:rFonts w:ascii="Times New Roman" w:eastAsia="Times New Roman" w:hAnsi="Times New Roman" w:cs="Times New Roman"/>
          <w:sz w:val="24"/>
          <w:szCs w:val="24"/>
          <w:lang w:eastAsia="ru-RU"/>
        </w:rPr>
        <w:t>:</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w:t>
      </w:r>
      <w:proofErr w:type="gramStart"/>
      <w:r w:rsidRPr="00972B5E">
        <w:rPr>
          <w:rFonts w:ascii="Times New Roman" w:eastAsia="Times New Roman" w:hAnsi="Times New Roman" w:cs="Times New Roman"/>
          <w:sz w:val="24"/>
          <w:szCs w:val="24"/>
          <w:lang w:eastAsia="ru-RU"/>
        </w:rPr>
        <w:t>возникновении</w:t>
      </w:r>
      <w:proofErr w:type="gramEnd"/>
      <w:r w:rsidRPr="00972B5E">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w:t>
      </w:r>
      <w:proofErr w:type="gramStart"/>
      <w:r w:rsidRPr="00972B5E">
        <w:rPr>
          <w:rFonts w:ascii="Times New Roman" w:eastAsia="Times New Roman" w:hAnsi="Times New Roman" w:cs="Times New Roman"/>
          <w:sz w:val="24"/>
          <w:szCs w:val="24"/>
          <w:lang w:eastAsia="ru-RU"/>
        </w:rPr>
        <w:t>обнаружении</w:t>
      </w:r>
      <w:proofErr w:type="gramEnd"/>
      <w:r w:rsidRPr="00972B5E">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5.1.17. </w:t>
      </w:r>
      <w:r w:rsidRPr="00972B5E">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5.1.18.</w:t>
      </w:r>
      <w:r w:rsidRPr="00972B5E">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5.1.19.</w:t>
      </w:r>
      <w:r w:rsidRPr="00972B5E">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972B5E" w:rsidRPr="00972B5E" w:rsidRDefault="00972B5E" w:rsidP="00972B5E">
      <w:pPr>
        <w:shd w:val="clear" w:color="auto" w:fill="FFFFFF"/>
        <w:ind w:firstLine="720"/>
        <w:jc w:val="both"/>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5.2. Заказчик обязан:</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5.2.2. Осуществлять строительный </w:t>
      </w:r>
      <w:proofErr w:type="gramStart"/>
      <w:r w:rsidRPr="00972B5E">
        <w:rPr>
          <w:rFonts w:ascii="Times New Roman" w:eastAsia="Times New Roman" w:hAnsi="Times New Roman" w:cs="Times New Roman"/>
          <w:sz w:val="24"/>
          <w:szCs w:val="24"/>
          <w:lang w:eastAsia="ru-RU"/>
        </w:rPr>
        <w:t>контроль за</w:t>
      </w:r>
      <w:proofErr w:type="gramEnd"/>
      <w:r w:rsidRPr="00972B5E">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972B5E" w:rsidRPr="00972B5E" w:rsidRDefault="00972B5E" w:rsidP="00972B5E">
      <w:pPr>
        <w:shd w:val="clear" w:color="auto" w:fill="FFFFFF"/>
        <w:tabs>
          <w:tab w:val="left" w:pos="2707"/>
        </w:tabs>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p>
    <w:p w:rsidR="00972B5E" w:rsidRPr="00972B5E" w:rsidRDefault="00972B5E" w:rsidP="00972B5E">
      <w:pPr>
        <w:shd w:val="clear" w:color="auto" w:fill="FFFFFF"/>
        <w:ind w:firstLine="709"/>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6. Внесение изменений в техническую документацию</w:t>
      </w:r>
    </w:p>
    <w:p w:rsidR="00972B5E" w:rsidRPr="00972B5E" w:rsidRDefault="00972B5E" w:rsidP="00972B5E">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972B5E">
        <w:rPr>
          <w:rFonts w:ascii="Times New Roman" w:eastAsia="Times New Roman" w:hAnsi="Times New Roman" w:cs="Times New Roman"/>
          <w:sz w:val="24"/>
          <w:szCs w:val="24"/>
          <w:lang w:eastAsia="ru-RU"/>
        </w:rPr>
        <w:lastRenderedPageBreak/>
        <w:t xml:space="preserve">6.1. Заказчик вправе  в одностороннем порядке вносить  </w:t>
      </w:r>
      <w:bookmarkEnd w:id="58"/>
      <w:r w:rsidRPr="00972B5E">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3" w:anchor="sub_11001112" w:history="1">
        <w:r w:rsidRPr="00972B5E">
          <w:rPr>
            <w:rFonts w:ascii="Times New Roman" w:eastAsia="Times New Roman" w:hAnsi="Times New Roman" w:cs="Times New Roman"/>
            <w:color w:val="106BBE"/>
            <w:sz w:val="24"/>
            <w:szCs w:val="24"/>
            <w:lang w:eastAsia="ru-RU"/>
          </w:rPr>
          <w:t>пункте 2.1</w:t>
        </w:r>
      </w:hyperlink>
      <w:r w:rsidRPr="00972B5E">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6.2. </w:t>
      </w:r>
      <w:bookmarkStart w:id="60" w:name="sub_110011113"/>
      <w:bookmarkEnd w:id="59"/>
      <w:r w:rsidRPr="00972B5E">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972B5E">
        <w:rPr>
          <w:rFonts w:ascii="Times New Roman" w:eastAsia="Times New Roman" w:hAnsi="Times New Roman" w:cs="Times New Roman"/>
          <w:sz w:val="24"/>
          <w:szCs w:val="24"/>
          <w:lang w:eastAsia="ru-RU"/>
        </w:rPr>
        <w:t xml:space="preserve">против указанного в </w:t>
      </w:r>
      <w:hyperlink r:id="rId14" w:anchor="sub_1101111" w:history="1">
        <w:r w:rsidRPr="00972B5E">
          <w:rPr>
            <w:rFonts w:ascii="Times New Roman" w:eastAsia="Times New Roman" w:hAnsi="Times New Roman" w:cs="Times New Roman"/>
            <w:color w:val="106BBE"/>
            <w:sz w:val="26"/>
            <w:szCs w:val="24"/>
            <w:lang w:eastAsia="ru-RU"/>
          </w:rPr>
          <w:t>пункте 6.1</w:t>
        </w:r>
      </w:hyperlink>
      <w:r w:rsidRPr="00972B5E">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972B5E">
        <w:rPr>
          <w:rFonts w:ascii="Times New Roman" w:eastAsia="Times New Roman" w:hAnsi="Times New Roman" w:cs="Times New Roman"/>
          <w:sz w:val="24"/>
          <w:szCs w:val="24"/>
          <w:lang w:eastAsia="ru-RU"/>
        </w:rPr>
        <w:t>ств Ст</w:t>
      </w:r>
      <w:proofErr w:type="gramEnd"/>
      <w:r w:rsidRPr="00972B5E">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972B5E">
        <w:rPr>
          <w:rFonts w:ascii="Times New Roman" w:eastAsia="Times New Roman" w:hAnsi="Times New Roman" w:cs="Times New Roman"/>
          <w:sz w:val="24"/>
          <w:szCs w:val="24"/>
          <w:lang w:eastAsia="ru-RU"/>
        </w:rPr>
        <w:t>осмечиваются</w:t>
      </w:r>
      <w:proofErr w:type="spellEnd"/>
      <w:r w:rsidRPr="00972B5E">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w:t>
      </w:r>
      <w:r w:rsidRPr="00972B5E">
        <w:rPr>
          <w:rFonts w:ascii="Times New Roman" w:eastAsia="Times New Roman" w:hAnsi="Times New Roman" w:cs="Times New Roman"/>
          <w:spacing w:val="-4"/>
          <w:sz w:val="24"/>
          <w:szCs w:val="24"/>
          <w:lang w:eastAsia="ru-RU"/>
        </w:rPr>
        <w:t xml:space="preserve">При </w:t>
      </w:r>
      <w:r w:rsidRPr="00972B5E">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972B5E">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972B5E">
        <w:rPr>
          <w:rFonts w:ascii="Times New Roman" w:eastAsia="Times New Roman" w:hAnsi="Times New Roman" w:cs="Times New Roman"/>
          <w:spacing w:val="-2"/>
          <w:sz w:val="24"/>
          <w:szCs w:val="24"/>
          <w:lang w:eastAsia="ru-RU"/>
        </w:rPr>
        <w:t>.</w:t>
      </w:r>
      <w:r w:rsidRPr="00972B5E">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972B5E">
        <w:rPr>
          <w:rFonts w:ascii="Times New Roman" w:eastAsia="Times New Roman" w:hAnsi="Times New Roman" w:cs="Times New Roman"/>
          <w:sz w:val="24"/>
          <w:szCs w:val="24"/>
          <w:lang w:eastAsia="ru-RU"/>
        </w:rPr>
        <w:t>осмечиваются</w:t>
      </w:r>
      <w:proofErr w:type="spellEnd"/>
      <w:r w:rsidRPr="00972B5E">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ind w:firstLine="709"/>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7. Переход рисков</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8. Охранные мероприятия</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9. Сдача-приемка Работ</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9.1. Порядок приемки Работ:</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Заказчика,</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Подрядчика,</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Органа местного самоуправления,</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10. Гарантии качества по сданным</w:t>
      </w:r>
      <w:r w:rsidRPr="00972B5E">
        <w:rPr>
          <w:rFonts w:ascii="Times New Roman" w:eastAsia="Times New Roman" w:hAnsi="Times New Roman" w:cs="Times New Roman"/>
          <w:sz w:val="24"/>
          <w:szCs w:val="24"/>
          <w:lang w:eastAsia="ru-RU"/>
        </w:rPr>
        <w:t xml:space="preserve"> </w:t>
      </w:r>
      <w:r w:rsidRPr="00972B5E">
        <w:rPr>
          <w:rFonts w:ascii="Times New Roman" w:eastAsia="Times New Roman" w:hAnsi="Times New Roman" w:cs="Times New Roman"/>
          <w:b/>
          <w:sz w:val="24"/>
          <w:szCs w:val="24"/>
          <w:lang w:eastAsia="ru-RU"/>
        </w:rPr>
        <w:t>Работам</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10.7.</w:t>
      </w:r>
      <w:r w:rsidRPr="00972B5E">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lastRenderedPageBreak/>
        <w:t>10.8.</w:t>
      </w:r>
      <w:r w:rsidRPr="00972B5E">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972B5E" w:rsidRPr="00972B5E" w:rsidRDefault="00972B5E" w:rsidP="00972B5E">
      <w:pPr>
        <w:shd w:val="clear" w:color="auto" w:fill="FFFFFF"/>
        <w:rPr>
          <w:rFonts w:ascii="Times New Roman" w:eastAsia="Times New Roman" w:hAnsi="Times New Roman" w:cs="Times New Roman"/>
          <w:b/>
          <w:sz w:val="24"/>
          <w:szCs w:val="24"/>
          <w:lang w:eastAsia="ru-RU"/>
        </w:rPr>
      </w:pP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11. Оплата Работ и взаиморасчеты</w:t>
      </w:r>
    </w:p>
    <w:p w:rsidR="00972B5E" w:rsidRPr="00972B5E" w:rsidRDefault="00972B5E" w:rsidP="00972B5E">
      <w:pPr>
        <w:widowControl w:val="0"/>
        <w:ind w:firstLine="709"/>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bCs/>
          <w:sz w:val="24"/>
          <w:szCs w:val="24"/>
          <w:lang w:eastAsia="ru-RU"/>
        </w:rPr>
        <w:t>11.1. Расчеты по настоящему Договору осуществляются:</w:t>
      </w:r>
    </w:p>
    <w:p w:rsidR="00972B5E" w:rsidRPr="00972B5E" w:rsidRDefault="00972B5E" w:rsidP="00972B5E">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972B5E" w:rsidRPr="00972B5E" w:rsidRDefault="00972B5E" w:rsidP="00972B5E">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972B5E">
        <w:rPr>
          <w:rFonts w:ascii="Times New Roman" w:eastAsia="Times New Roman" w:hAnsi="Times New Roman" w:cs="Times New Roman"/>
          <w:sz w:val="24"/>
          <w:szCs w:val="24"/>
          <w:lang w:eastAsia="ru-RU"/>
        </w:rPr>
        <w:t>г</w:t>
      </w:r>
      <w:proofErr w:type="gramEnd"/>
      <w:r w:rsidRPr="00972B5E">
        <w:rPr>
          <w:rFonts w:ascii="Times New Roman" w:eastAsia="Times New Roman" w:hAnsi="Times New Roman" w:cs="Times New Roman"/>
          <w:sz w:val="24"/>
          <w:szCs w:val="24"/>
          <w:lang w:eastAsia="ru-RU"/>
        </w:rPr>
        <w:t>.</w:t>
      </w:r>
    </w:p>
    <w:p w:rsidR="00972B5E" w:rsidRPr="00972B5E" w:rsidRDefault="00972B5E" w:rsidP="00972B5E">
      <w:pPr>
        <w:widowControl w:val="0"/>
        <w:ind w:firstLine="709"/>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972B5E" w:rsidRPr="00972B5E" w:rsidRDefault="00972B5E" w:rsidP="00972B5E">
      <w:pPr>
        <w:shd w:val="clear" w:color="auto" w:fill="FFFFFF"/>
        <w:ind w:firstLine="708"/>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972B5E">
        <w:rPr>
          <w:rFonts w:ascii="Times New Roman" w:eastAsia="Times New Roman" w:hAnsi="Times New Roman" w:cs="Times New Roman"/>
          <w:sz w:val="24"/>
          <w:szCs w:val="24"/>
          <w:lang w:eastAsia="ru-RU"/>
        </w:rPr>
        <w:t>порядке</w:t>
      </w:r>
      <w:proofErr w:type="gramEnd"/>
      <w:r w:rsidRPr="00972B5E">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972B5E" w:rsidRPr="00972B5E" w:rsidRDefault="00972B5E" w:rsidP="00972B5E">
      <w:pPr>
        <w:shd w:val="clear" w:color="auto" w:fill="FFFFFF"/>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5" w:history="1">
        <w:r w:rsidRPr="00972B5E">
          <w:rPr>
            <w:rFonts w:ascii="Times New Roman" w:eastAsia="Times New Roman" w:hAnsi="Times New Roman" w:cs="Times New Roman"/>
            <w:color w:val="0066CC"/>
            <w:sz w:val="24"/>
            <w:szCs w:val="24"/>
            <w:lang w:eastAsia="ru-RU"/>
          </w:rPr>
          <w:t>форма N КС-2)</w:t>
        </w:r>
      </w:hyperlink>
      <w:r w:rsidRPr="00972B5E">
        <w:rPr>
          <w:rFonts w:ascii="Times New Roman" w:eastAsia="Times New Roman" w:hAnsi="Times New Roman" w:cs="Times New Roman"/>
          <w:sz w:val="24"/>
          <w:szCs w:val="24"/>
          <w:lang w:eastAsia="ru-RU"/>
        </w:rPr>
        <w:t>,</w:t>
      </w:r>
    </w:p>
    <w:p w:rsidR="00972B5E" w:rsidRPr="00972B5E" w:rsidRDefault="00972B5E" w:rsidP="00972B5E">
      <w:pPr>
        <w:autoSpaceDE w:val="0"/>
        <w:autoSpaceDN w:val="0"/>
        <w:adjustRightInd w:val="0"/>
        <w:outlineLvl w:val="0"/>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6" w:history="1">
        <w:r w:rsidRPr="00972B5E">
          <w:rPr>
            <w:rFonts w:ascii="Times New Roman" w:eastAsia="Times New Roman" w:hAnsi="Times New Roman" w:cs="Times New Roman"/>
            <w:color w:val="0066CC"/>
            <w:sz w:val="24"/>
            <w:szCs w:val="24"/>
            <w:lang w:eastAsia="ru-RU"/>
          </w:rPr>
          <w:t>форма N КС-3)</w:t>
        </w:r>
      </w:hyperlink>
      <w:r w:rsidRPr="00972B5E">
        <w:rPr>
          <w:rFonts w:ascii="Times New Roman" w:eastAsia="Times New Roman" w:hAnsi="Times New Roman" w:cs="Times New Roman"/>
          <w:sz w:val="24"/>
          <w:szCs w:val="24"/>
          <w:lang w:eastAsia="ru-RU"/>
        </w:rPr>
        <w:t>,</w:t>
      </w:r>
    </w:p>
    <w:p w:rsidR="00972B5E" w:rsidRPr="00972B5E" w:rsidRDefault="00972B5E" w:rsidP="00972B5E">
      <w:pPr>
        <w:autoSpaceDE w:val="0"/>
        <w:autoSpaceDN w:val="0"/>
        <w:adjustRightInd w:val="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972B5E" w:rsidRPr="00972B5E" w:rsidRDefault="00972B5E" w:rsidP="00972B5E">
      <w:pPr>
        <w:autoSpaceDE w:val="0"/>
        <w:autoSpaceDN w:val="0"/>
        <w:adjustRightInd w:val="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Счет-фактура.</w:t>
      </w:r>
    </w:p>
    <w:p w:rsidR="00972B5E" w:rsidRPr="00972B5E" w:rsidRDefault="00972B5E" w:rsidP="00972B5E">
      <w:pPr>
        <w:autoSpaceDE w:val="0"/>
        <w:autoSpaceDN w:val="0"/>
        <w:adjustRightInd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972B5E">
          <w:rPr>
            <w:rFonts w:ascii="Times New Roman" w:eastAsia="Times New Roman" w:hAnsi="Times New Roman" w:cs="Times New Roman"/>
            <w:color w:val="0066CC"/>
            <w:sz w:val="24"/>
            <w:szCs w:val="24"/>
            <w:lang w:eastAsia="ru-RU"/>
          </w:rPr>
          <w:t>форма N КС-2)</w:t>
        </w:r>
      </w:hyperlink>
      <w:r w:rsidRPr="00972B5E">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972B5E" w:rsidRPr="00972B5E" w:rsidRDefault="00972B5E" w:rsidP="00972B5E">
      <w:pPr>
        <w:widowControl w:val="0"/>
        <w:ind w:firstLine="709"/>
        <w:jc w:val="both"/>
        <w:rPr>
          <w:rFonts w:ascii="Times New Roman" w:eastAsia="Times New Roman" w:hAnsi="Times New Roman" w:cs="Times New Roman"/>
          <w:bCs/>
          <w:sz w:val="24"/>
          <w:szCs w:val="24"/>
          <w:lang w:eastAsia="ru-RU"/>
        </w:rPr>
      </w:pPr>
      <w:r w:rsidRPr="00972B5E">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972B5E">
        <w:rPr>
          <w:rFonts w:ascii="Times New Roman" w:eastAsia="Times New Roman" w:hAnsi="Times New Roman" w:cs="Times New Roman"/>
          <w:bCs/>
          <w:sz w:val="24"/>
          <w:szCs w:val="24"/>
          <w:lang w:eastAsia="ru-RU"/>
        </w:rPr>
        <w:t>дств с б</w:t>
      </w:r>
      <w:proofErr w:type="gramEnd"/>
      <w:r w:rsidRPr="00972B5E">
        <w:rPr>
          <w:rFonts w:ascii="Times New Roman" w:eastAsia="Times New Roman" w:hAnsi="Times New Roman" w:cs="Times New Roman"/>
          <w:bCs/>
          <w:sz w:val="24"/>
          <w:szCs w:val="24"/>
          <w:lang w:eastAsia="ru-RU"/>
        </w:rPr>
        <w:t>анковского счета Заказчика.</w:t>
      </w:r>
    </w:p>
    <w:p w:rsidR="00972B5E" w:rsidRPr="00972B5E" w:rsidRDefault="00972B5E" w:rsidP="00972B5E">
      <w:pPr>
        <w:autoSpaceDE w:val="0"/>
        <w:autoSpaceDN w:val="0"/>
        <w:adjustRightInd w:val="0"/>
        <w:ind w:firstLine="709"/>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ind w:firstLine="708"/>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12. Контроль и надзор Заказчика за исполнением  Договора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972B5E">
        <w:rPr>
          <w:rFonts w:ascii="Times New Roman" w:eastAsia="Times New Roman" w:hAnsi="Times New Roman" w:cs="Times New Roman"/>
          <w:sz w:val="24"/>
          <w:szCs w:val="24"/>
          <w:lang w:eastAsia="ru-RU"/>
        </w:rPr>
        <w:t>контроль за</w:t>
      </w:r>
      <w:proofErr w:type="gramEnd"/>
      <w:r w:rsidRPr="00972B5E">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12.5. Осуществляя </w:t>
      </w:r>
      <w:proofErr w:type="gramStart"/>
      <w:r w:rsidRPr="00972B5E">
        <w:rPr>
          <w:rFonts w:ascii="Times New Roman" w:eastAsia="Times New Roman" w:hAnsi="Times New Roman" w:cs="Times New Roman"/>
          <w:sz w:val="24"/>
          <w:szCs w:val="24"/>
          <w:lang w:eastAsia="ru-RU"/>
        </w:rPr>
        <w:t>контроль за</w:t>
      </w:r>
      <w:proofErr w:type="gramEnd"/>
      <w:r w:rsidRPr="00972B5E">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13. Обстоятельства непреодолимой силы</w:t>
      </w:r>
    </w:p>
    <w:p w:rsidR="00972B5E" w:rsidRPr="00972B5E" w:rsidRDefault="00972B5E" w:rsidP="00972B5E">
      <w:pPr>
        <w:widowControl w:val="0"/>
        <w:ind w:firstLine="709"/>
        <w:jc w:val="both"/>
        <w:rPr>
          <w:rFonts w:ascii="Times New Roman" w:eastAsia="Calibri" w:hAnsi="Times New Roman" w:cs="Times New Roman"/>
          <w:sz w:val="24"/>
          <w:szCs w:val="24"/>
        </w:rPr>
      </w:pPr>
      <w:r w:rsidRPr="00972B5E">
        <w:rPr>
          <w:rFonts w:ascii="Times New Roman" w:eastAsia="Calibri" w:hAnsi="Times New Roman" w:cs="Times New Roman"/>
          <w:sz w:val="24"/>
          <w:szCs w:val="24"/>
        </w:rPr>
        <w:t>13.1.</w:t>
      </w:r>
      <w:r w:rsidRPr="00972B5E">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w:t>
      </w:r>
      <w:r w:rsidRPr="00972B5E">
        <w:rPr>
          <w:rFonts w:ascii="Times New Roman" w:eastAsia="Calibri" w:hAnsi="Times New Roman" w:cs="Times New Roman"/>
          <w:sz w:val="24"/>
          <w:szCs w:val="24"/>
        </w:rPr>
        <w:lastRenderedPageBreak/>
        <w:t xml:space="preserve">исполнение обязательств по контракту, на которые Стороны не могут оказать влияния и за возникновение которых не несут ответственности. </w:t>
      </w:r>
    </w:p>
    <w:p w:rsidR="00972B5E" w:rsidRPr="00972B5E" w:rsidRDefault="00972B5E" w:rsidP="00972B5E">
      <w:pPr>
        <w:widowControl w:val="0"/>
        <w:ind w:firstLine="709"/>
        <w:jc w:val="both"/>
        <w:rPr>
          <w:rFonts w:ascii="Times New Roman" w:eastAsia="Calibri" w:hAnsi="Times New Roman" w:cs="Times New Roman"/>
          <w:sz w:val="24"/>
          <w:szCs w:val="24"/>
        </w:rPr>
      </w:pPr>
      <w:r w:rsidRPr="00972B5E">
        <w:rPr>
          <w:rFonts w:ascii="Times New Roman" w:eastAsia="Calibri" w:hAnsi="Times New Roman" w:cs="Times New Roman"/>
          <w:sz w:val="24"/>
          <w:szCs w:val="24"/>
        </w:rPr>
        <w:t>13.2.</w:t>
      </w:r>
      <w:r w:rsidRPr="00972B5E">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972B5E" w:rsidRPr="00972B5E" w:rsidRDefault="00972B5E" w:rsidP="00972B5E">
      <w:pPr>
        <w:widowControl w:val="0"/>
        <w:ind w:firstLine="709"/>
        <w:jc w:val="both"/>
        <w:rPr>
          <w:rFonts w:ascii="Times New Roman" w:eastAsia="Calibri" w:hAnsi="Times New Roman" w:cs="Times New Roman"/>
          <w:sz w:val="24"/>
          <w:szCs w:val="24"/>
        </w:rPr>
      </w:pPr>
      <w:r w:rsidRPr="00972B5E">
        <w:rPr>
          <w:rFonts w:ascii="Times New Roman" w:eastAsia="Calibri" w:hAnsi="Times New Roman" w:cs="Times New Roman"/>
          <w:sz w:val="24"/>
          <w:szCs w:val="24"/>
        </w:rPr>
        <w:t>13.3.</w:t>
      </w:r>
      <w:r w:rsidRPr="00972B5E">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972B5E" w:rsidRPr="00972B5E" w:rsidRDefault="00972B5E" w:rsidP="00972B5E">
      <w:pPr>
        <w:shd w:val="clear" w:color="auto" w:fill="FFFFFF"/>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14. Имущественная ответственность</w:t>
      </w:r>
    </w:p>
    <w:p w:rsidR="00972B5E" w:rsidRPr="00972B5E" w:rsidRDefault="00972B5E" w:rsidP="00972B5E">
      <w:pPr>
        <w:shd w:val="clear" w:color="auto" w:fill="FFFFFF"/>
        <w:ind w:firstLine="720"/>
        <w:jc w:val="both"/>
        <w:rPr>
          <w:rFonts w:ascii="Times New Roman" w:eastAsia="Times New Roman" w:hAnsi="Times New Roman" w:cs="Times New Roman"/>
          <w:sz w:val="24"/>
          <w:lang w:eastAsia="ru-RU"/>
        </w:rPr>
      </w:pPr>
      <w:r w:rsidRPr="00972B5E">
        <w:rPr>
          <w:rFonts w:ascii="Times New Roman" w:eastAsia="Times New Roman" w:hAnsi="Times New Roman" w:cs="Times New Roman"/>
          <w:sz w:val="24"/>
          <w:szCs w:val="24"/>
          <w:lang w:eastAsia="ru-RU"/>
        </w:rPr>
        <w:t xml:space="preserve">14.1. </w:t>
      </w:r>
      <w:r w:rsidRPr="00972B5E">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lang w:eastAsia="ru-RU"/>
        </w:rPr>
        <w:t xml:space="preserve">14.2. </w:t>
      </w:r>
      <w:r w:rsidRPr="00972B5E">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972B5E">
        <w:rPr>
          <w:rFonts w:ascii="Times New Roman" w:eastAsia="Times New Roman" w:hAnsi="Times New Roman" w:cs="Times New Roman"/>
          <w:sz w:val="24"/>
          <w:szCs w:val="24"/>
          <w:lang w:eastAsia="ru-RU"/>
        </w:rPr>
        <w:t>ств пр</w:t>
      </w:r>
      <w:proofErr w:type="gramEnd"/>
      <w:r w:rsidRPr="00972B5E">
        <w:rPr>
          <w:rFonts w:ascii="Times New Roman" w:eastAsia="Times New Roman" w:hAnsi="Times New Roman" w:cs="Times New Roman"/>
          <w:sz w:val="24"/>
          <w:szCs w:val="24"/>
          <w:lang w:eastAsia="ru-RU"/>
        </w:rPr>
        <w:t>именяются штрафные санкции в следующих размерах:</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972B5E" w:rsidRPr="00972B5E" w:rsidRDefault="00972B5E" w:rsidP="00972B5E">
      <w:pPr>
        <w:shd w:val="clear" w:color="auto" w:fill="FFFFFF"/>
        <w:tabs>
          <w:tab w:val="left" w:pos="7416"/>
        </w:tabs>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972B5E">
        <w:rPr>
          <w:rFonts w:ascii="Times New Roman" w:eastAsia="Times New Roman" w:hAnsi="Times New Roman" w:cs="Times New Roman"/>
          <w:sz w:val="24"/>
          <w:szCs w:val="24"/>
          <w:lang w:eastAsia="ru-RU"/>
        </w:rPr>
        <w:t>согласно</w:t>
      </w:r>
      <w:proofErr w:type="gramEnd"/>
      <w:r w:rsidRPr="00972B5E">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972B5E" w:rsidRPr="00972B5E" w:rsidRDefault="00972B5E" w:rsidP="00972B5E">
      <w:pPr>
        <w:shd w:val="clear" w:color="auto" w:fill="FFFFFF"/>
        <w:tabs>
          <w:tab w:val="left" w:pos="7416"/>
        </w:tabs>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14.5. В случае</w:t>
      </w:r>
      <w:proofErr w:type="gramStart"/>
      <w:r w:rsidRPr="00972B5E">
        <w:rPr>
          <w:rFonts w:ascii="Times New Roman" w:eastAsia="Times New Roman" w:hAnsi="Times New Roman" w:cs="Times New Roman"/>
          <w:sz w:val="24"/>
          <w:szCs w:val="24"/>
          <w:lang w:eastAsia="ru-RU"/>
        </w:rPr>
        <w:t>,</w:t>
      </w:r>
      <w:proofErr w:type="gramEnd"/>
      <w:r w:rsidRPr="00972B5E">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972B5E">
        <w:rPr>
          <w:rFonts w:ascii="Times New Roman" w:eastAsia="Times New Roman" w:hAnsi="Times New Roman" w:cs="Times New Roman"/>
          <w:sz w:val="24"/>
          <w:szCs w:val="24"/>
          <w:lang w:eastAsia="ru-RU"/>
        </w:rPr>
        <w:t>п.п</w:t>
      </w:r>
      <w:proofErr w:type="spellEnd"/>
      <w:r w:rsidRPr="00972B5E">
        <w:rPr>
          <w:rFonts w:ascii="Times New Roman" w:eastAsia="Times New Roman" w:hAnsi="Times New Roman" w:cs="Times New Roman"/>
          <w:sz w:val="24"/>
          <w:szCs w:val="24"/>
          <w:lang w:eastAsia="ru-RU"/>
        </w:rPr>
        <w:t>. 2.1. и 11.1 настоящего Договора.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15. Разрешение споров между сторонами</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w:t>
      </w:r>
      <w:r w:rsidRPr="00972B5E">
        <w:rPr>
          <w:rFonts w:ascii="Times New Roman" w:eastAsia="Times New Roman" w:hAnsi="Times New Roman" w:cs="Times New Roman"/>
          <w:sz w:val="24"/>
          <w:szCs w:val="24"/>
          <w:lang w:eastAsia="ru-RU"/>
        </w:rPr>
        <w:lastRenderedPageBreak/>
        <w:t>на экспертизу несет сторона, потребовавшая назначения экспертизы, а если она назначена по соглашению между Сторонами - обе Стороны поровну.</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15.3.</w:t>
      </w:r>
      <w:r w:rsidRPr="00972B5E">
        <w:rPr>
          <w:rFonts w:ascii="Times New Roman" w:eastAsia="Times New Roman" w:hAnsi="Times New Roman" w:cs="Times New Roman"/>
          <w:sz w:val="24"/>
          <w:szCs w:val="24"/>
          <w:lang w:eastAsia="ru-RU"/>
        </w:rPr>
        <w:tab/>
        <w:t>Претензионный порядок разрешения споров</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972B5E">
        <w:rPr>
          <w:rFonts w:ascii="Times New Roman" w:eastAsia="Times New Roman" w:hAnsi="Times New Roman" w:cs="Times New Roman"/>
          <w:sz w:val="24"/>
          <w:szCs w:val="24"/>
          <w:lang w:eastAsia="ru-RU"/>
        </w:rPr>
        <w:t>п.п</w:t>
      </w:r>
      <w:proofErr w:type="spellEnd"/>
      <w:r w:rsidRPr="00972B5E">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16. Изменение и расторжение Договора</w:t>
      </w:r>
    </w:p>
    <w:p w:rsidR="00972B5E" w:rsidRPr="00972B5E" w:rsidRDefault="00972B5E" w:rsidP="00972B5E">
      <w:pPr>
        <w:shd w:val="clear" w:color="auto" w:fill="FFFFFF"/>
        <w:ind w:firstLine="720"/>
        <w:jc w:val="both"/>
        <w:rPr>
          <w:rFonts w:ascii="Times New Roman" w:eastAsia="Times New Roman" w:hAnsi="Times New Roman" w:cs="Times New Roman"/>
          <w:lang w:eastAsia="ru-RU"/>
        </w:rPr>
      </w:pPr>
      <w:r w:rsidRPr="00972B5E">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lang w:eastAsia="ru-RU"/>
        </w:rPr>
        <w:t>16.2</w:t>
      </w:r>
      <w:r w:rsidRPr="00972B5E">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972B5E" w:rsidRPr="00972B5E" w:rsidRDefault="00972B5E" w:rsidP="00972B5E">
      <w:pPr>
        <w:widowControl w:val="0"/>
        <w:tabs>
          <w:tab w:val="left" w:pos="1068"/>
        </w:tabs>
        <w:ind w:firstLine="709"/>
        <w:jc w:val="both"/>
        <w:rPr>
          <w:rFonts w:ascii="Times New Roman" w:eastAsia="Times New Roman" w:hAnsi="Times New Roman" w:cs="Times New Roman"/>
          <w:sz w:val="24"/>
          <w:szCs w:val="24"/>
        </w:rPr>
      </w:pPr>
      <w:r w:rsidRPr="00972B5E">
        <w:rPr>
          <w:rFonts w:ascii="Times New Roman" w:eastAsia="Times New Roman" w:hAnsi="Times New Roman" w:cs="Times New Roman"/>
          <w:sz w:val="24"/>
          <w:szCs w:val="24"/>
        </w:rPr>
        <w:t>16.2.1.</w:t>
      </w:r>
      <w:r w:rsidRPr="00972B5E">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972B5E" w:rsidRPr="00972B5E" w:rsidRDefault="00972B5E" w:rsidP="00972B5E">
      <w:pPr>
        <w:widowControl w:val="0"/>
        <w:tabs>
          <w:tab w:val="left" w:pos="1068"/>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16.2.2.</w:t>
      </w:r>
      <w:r w:rsidRPr="00972B5E">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972B5E" w:rsidRPr="00972B5E" w:rsidRDefault="00972B5E" w:rsidP="00972B5E">
      <w:pPr>
        <w:widowControl w:val="0"/>
        <w:tabs>
          <w:tab w:val="left" w:pos="1068"/>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972B5E" w:rsidRPr="00972B5E" w:rsidRDefault="00972B5E" w:rsidP="00972B5E">
      <w:pPr>
        <w:widowControl w:val="0"/>
        <w:tabs>
          <w:tab w:val="left" w:pos="1068"/>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972B5E" w:rsidRPr="00972B5E" w:rsidRDefault="00972B5E" w:rsidP="00972B5E">
      <w:pPr>
        <w:widowControl w:val="0"/>
        <w:tabs>
          <w:tab w:val="left" w:pos="1068"/>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972B5E" w:rsidRPr="00972B5E" w:rsidRDefault="00972B5E" w:rsidP="00972B5E">
      <w:pPr>
        <w:widowControl w:val="0"/>
        <w:tabs>
          <w:tab w:val="left" w:pos="1068"/>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972B5E" w:rsidRPr="00972B5E" w:rsidRDefault="00972B5E" w:rsidP="00972B5E">
      <w:pPr>
        <w:widowControl w:val="0"/>
        <w:tabs>
          <w:tab w:val="left" w:pos="1068"/>
        </w:tabs>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16.3.</w:t>
      </w:r>
      <w:r w:rsidRPr="00972B5E">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72B5E" w:rsidRPr="00972B5E" w:rsidRDefault="00972B5E" w:rsidP="00972B5E">
      <w:pPr>
        <w:widowControl w:val="0"/>
        <w:ind w:firstLine="709"/>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16.4.</w:t>
      </w:r>
      <w:r w:rsidRPr="00972B5E">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972B5E" w:rsidRPr="00972B5E" w:rsidRDefault="00972B5E" w:rsidP="00972B5E">
      <w:pPr>
        <w:jc w:val="both"/>
        <w:rPr>
          <w:rFonts w:ascii="Times New Roman" w:eastAsia="Times New Roman" w:hAnsi="Times New Roman" w:cs="Times New Roman"/>
          <w:sz w:val="24"/>
          <w:szCs w:val="24"/>
          <w:lang w:eastAsia="ru-RU"/>
        </w:rPr>
      </w:pPr>
    </w:p>
    <w:p w:rsidR="00972B5E" w:rsidRPr="00972B5E" w:rsidRDefault="00972B5E" w:rsidP="00972B5E">
      <w:pPr>
        <w:shd w:val="clear" w:color="auto" w:fill="FFFFFF"/>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17. Особые условия</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lastRenderedPageBreak/>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 xml:space="preserve">17.4. </w:t>
      </w:r>
      <w:r w:rsidRPr="00972B5E">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w:t>
      </w:r>
      <w:r w:rsidRPr="00972B5E">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w:t>
      </w:r>
      <w:r w:rsidRPr="00972B5E">
        <w:rPr>
          <w:rFonts w:ascii="Times New Roman" w:eastAsia="Times New Roman" w:hAnsi="Times New Roman" w:cs="Times New Roman"/>
          <w:sz w:val="24"/>
          <w:szCs w:val="24"/>
          <w:lang w:eastAsia="ru-RU"/>
        </w:rPr>
        <w:tab/>
        <w:t>заказным письмом с уведомлением о вручении.</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17.5.</w:t>
      </w:r>
      <w:r w:rsidRPr="00972B5E">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72B5E" w:rsidRPr="00972B5E" w:rsidRDefault="00972B5E" w:rsidP="00972B5E">
      <w:pPr>
        <w:shd w:val="clear" w:color="auto" w:fill="FFFFFF"/>
        <w:ind w:firstLine="720"/>
        <w:jc w:val="both"/>
        <w:rPr>
          <w:rFonts w:ascii="Times New Roman" w:eastAsia="Times New Roman" w:hAnsi="Times New Roman" w:cs="Times New Roman"/>
          <w:sz w:val="24"/>
          <w:szCs w:val="24"/>
          <w:lang w:eastAsia="ru-RU"/>
        </w:rPr>
      </w:pPr>
      <w:r w:rsidRPr="00972B5E">
        <w:rPr>
          <w:rFonts w:ascii="Times New Roman" w:eastAsia="Times New Roman" w:hAnsi="Times New Roman" w:cs="Times New Roman"/>
          <w:sz w:val="24"/>
          <w:szCs w:val="24"/>
          <w:lang w:eastAsia="ru-RU"/>
        </w:rPr>
        <w:t>17.6.</w:t>
      </w:r>
      <w:r w:rsidRPr="00972B5E">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972B5E" w:rsidRPr="00972B5E" w:rsidRDefault="00972B5E" w:rsidP="00972B5E">
      <w:pPr>
        <w:shd w:val="clear" w:color="auto" w:fill="FFFFFF"/>
        <w:rPr>
          <w:rFonts w:ascii="Times New Roman" w:eastAsia="Times New Roman" w:hAnsi="Times New Roman" w:cs="Times New Roman"/>
          <w:b/>
          <w:sz w:val="24"/>
          <w:szCs w:val="24"/>
          <w:lang w:eastAsia="ru-RU"/>
        </w:rPr>
      </w:pPr>
    </w:p>
    <w:p w:rsidR="00972B5E" w:rsidRPr="00972B5E" w:rsidRDefault="00972B5E" w:rsidP="00972B5E">
      <w:pPr>
        <w:shd w:val="clear" w:color="auto" w:fill="FFFFFF"/>
        <w:ind w:firstLine="720"/>
        <w:jc w:val="center"/>
        <w:rPr>
          <w:rFonts w:ascii="Times New Roman" w:eastAsia="Times New Roman" w:hAnsi="Times New Roman" w:cs="Times New Roman"/>
          <w:b/>
          <w:sz w:val="24"/>
          <w:szCs w:val="24"/>
          <w:lang w:eastAsia="ru-RU"/>
        </w:rPr>
      </w:pPr>
      <w:r w:rsidRPr="00972B5E">
        <w:rPr>
          <w:rFonts w:ascii="Times New Roman" w:eastAsia="Times New Roman" w:hAnsi="Times New Roman" w:cs="Times New Roman"/>
          <w:b/>
          <w:sz w:val="24"/>
          <w:szCs w:val="24"/>
          <w:lang w:eastAsia="ru-RU"/>
        </w:rPr>
        <w:t>18.  Реквизиты сторон и подписи.</w:t>
      </w:r>
    </w:p>
    <w:p w:rsidR="00B138D8" w:rsidRPr="00B138D8" w:rsidRDefault="00B138D8" w:rsidP="00B138D8">
      <w:pPr>
        <w:shd w:val="clear" w:color="auto" w:fill="FFFFFF"/>
        <w:ind w:firstLine="720"/>
        <w:jc w:val="center"/>
        <w:rPr>
          <w:rFonts w:ascii="Times New Roman" w:eastAsia="Times New Roman" w:hAnsi="Times New Roman" w:cs="Times New Roman"/>
          <w:b/>
          <w:sz w:val="28"/>
          <w:szCs w:val="28"/>
          <w:lang w:eastAsia="ru-RU"/>
        </w:rPr>
      </w:pPr>
    </w:p>
    <w:p w:rsidR="00B138D8" w:rsidRPr="00B138D8" w:rsidRDefault="00B138D8" w:rsidP="00B138D8">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271B28" w:rsidRDefault="008A0B6C">
      <w:pPr>
        <w:rPr>
          <w:rFonts w:ascii="Times New Roman" w:hAnsi="Times New Roman" w:cs="Times New Roman"/>
          <w:sz w:val="24"/>
          <w:szCs w:val="24"/>
        </w:rPr>
      </w:pPr>
      <w:r>
        <w:rPr>
          <w:rFonts w:ascii="Times New Roman" w:eastAsia="Times New Roman" w:hAnsi="Times New Roman" w:cs="Times New Roman"/>
          <w:b/>
          <w:sz w:val="28"/>
          <w:szCs w:val="28"/>
          <w:lang w:eastAsia="ru-RU"/>
        </w:rPr>
        <w:br w:type="page"/>
      </w:r>
    </w:p>
    <w:p w:rsidR="00271B28" w:rsidRDefault="00271B28" w:rsidP="00271B28">
      <w:pPr>
        <w:shd w:val="clear" w:color="auto" w:fill="FFFFFF"/>
        <w:jc w:val="center"/>
        <w:rPr>
          <w:caps/>
        </w:rPr>
      </w:pPr>
      <w:r>
        <w:rPr>
          <w:rFonts w:ascii="Times New Roman" w:hAnsi="Times New Roman"/>
          <w:b/>
          <w:bCs/>
          <w:caps/>
        </w:rPr>
        <w:lastRenderedPageBreak/>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B138D8" w:rsidRDefault="00B138D8" w:rsidP="00271B28">
                            <w:pPr>
                              <w:jc w:val="both"/>
                              <w:rPr>
                                <w:rFonts w:ascii="Times New Roman" w:hAnsi="Times New Roman"/>
                                <w:bCs/>
                              </w:rPr>
                            </w:pPr>
                            <w:r>
                              <w:rPr>
                                <w:rFonts w:ascii="Times New Roman" w:hAnsi="Times New Roman"/>
                                <w:bCs/>
                              </w:rPr>
                              <w:t>КОНКУРС № ________</w:t>
                            </w:r>
                          </w:p>
                          <w:p w:rsidR="00B138D8" w:rsidRDefault="00B138D8"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B138D8" w:rsidRDefault="00B138D8" w:rsidP="00271B28">
                            <w:pPr>
                              <w:jc w:val="both"/>
                              <w:rPr>
                                <w:rFonts w:ascii="Times New Roman" w:hAnsi="Times New Roman"/>
                                <w:bCs/>
                              </w:rPr>
                            </w:pPr>
                          </w:p>
                          <w:p w:rsidR="00B138D8" w:rsidRDefault="00B138D8"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B138D8" w:rsidRPr="008A0B6C" w:rsidRDefault="00B138D8"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B138D8" w:rsidRDefault="00B138D8" w:rsidP="00271B28">
                      <w:pPr>
                        <w:jc w:val="both"/>
                        <w:rPr>
                          <w:rFonts w:ascii="Times New Roman" w:hAnsi="Times New Roman"/>
                          <w:bCs/>
                        </w:rPr>
                      </w:pPr>
                      <w:r>
                        <w:rPr>
                          <w:rFonts w:ascii="Times New Roman" w:hAnsi="Times New Roman"/>
                          <w:bCs/>
                        </w:rPr>
                        <w:t>КОНКУРС № ________</w:t>
                      </w:r>
                    </w:p>
                    <w:p w:rsidR="00B138D8" w:rsidRDefault="00B138D8"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B138D8" w:rsidRDefault="00B138D8" w:rsidP="00271B28">
                      <w:pPr>
                        <w:jc w:val="both"/>
                        <w:rPr>
                          <w:rFonts w:ascii="Times New Roman" w:hAnsi="Times New Roman"/>
                          <w:bCs/>
                        </w:rPr>
                      </w:pPr>
                    </w:p>
                    <w:p w:rsidR="00B138D8" w:rsidRDefault="00B138D8"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B138D8" w:rsidRPr="008A0B6C" w:rsidRDefault="00B138D8"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B138D8" w:rsidRDefault="00B138D8"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B138D8" w:rsidRDefault="00B138D8"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B138D8" w:rsidRDefault="00B138D8"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B138D8" w:rsidRDefault="00B138D8" w:rsidP="00271B28">
                            <w:pPr>
                              <w:rPr>
                                <w:rFonts w:ascii="Times New Roman" w:hAnsi="Times New Roman"/>
                              </w:rPr>
                            </w:pPr>
                            <w:r>
                              <w:rPr>
                                <w:rFonts w:ascii="Times New Roman" w:hAnsi="Times New Roman"/>
                              </w:rPr>
                              <w:t>Контактный телефон: ____________</w:t>
                            </w:r>
                          </w:p>
                          <w:p w:rsidR="00B138D8" w:rsidRDefault="00B138D8" w:rsidP="00271B28">
                            <w:pPr>
                              <w:rPr>
                                <w:rFonts w:ascii="Times New Roman" w:hAnsi="Times New Roman"/>
                              </w:rPr>
                            </w:pPr>
                          </w:p>
                          <w:p w:rsidR="00B138D8" w:rsidRDefault="00B138D8"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B138D8" w:rsidRDefault="00B138D8"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B138D8" w:rsidRDefault="00B138D8" w:rsidP="00271B28">
                      <w:pPr>
                        <w:rPr>
                          <w:rFonts w:ascii="Times New Roman" w:hAnsi="Times New Roman"/>
                        </w:rPr>
                      </w:pPr>
                      <w:r>
                        <w:rPr>
                          <w:rFonts w:ascii="Times New Roman" w:hAnsi="Times New Roman"/>
                        </w:rPr>
                        <w:t>Контактный телефон: ____________</w:t>
                      </w:r>
                    </w:p>
                    <w:p w:rsidR="00B138D8" w:rsidRDefault="00B138D8" w:rsidP="00271B28">
                      <w:pPr>
                        <w:rPr>
                          <w:rFonts w:ascii="Times New Roman" w:hAnsi="Times New Roman"/>
                        </w:rPr>
                      </w:pPr>
                    </w:p>
                    <w:p w:rsidR="00B138D8" w:rsidRDefault="00B138D8"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B138D8" w:rsidRDefault="00B138D8" w:rsidP="00271B28">
                            <w:pPr>
                              <w:rPr>
                                <w:rFonts w:ascii="Times New Roman" w:hAnsi="Times New Roman"/>
                              </w:rPr>
                            </w:pPr>
                          </w:p>
                          <w:p w:rsidR="00B138D8" w:rsidRDefault="00B138D8"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B138D8" w:rsidRDefault="00B138D8"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B138D8" w:rsidRDefault="00B138D8" w:rsidP="00271B28">
                            <w:pPr>
                              <w:rPr>
                                <w:rFonts w:ascii="Times New Roman" w:hAnsi="Times New Roman"/>
                              </w:rPr>
                            </w:pPr>
                          </w:p>
                          <w:p w:rsidR="00B138D8" w:rsidRPr="00DD5B89" w:rsidRDefault="00B138D8"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B138D8" w:rsidRDefault="00B138D8" w:rsidP="00271B28">
                      <w:pPr>
                        <w:rPr>
                          <w:rFonts w:ascii="Times New Roman" w:hAnsi="Times New Roman"/>
                        </w:rPr>
                      </w:pPr>
                    </w:p>
                    <w:p w:rsidR="00B138D8" w:rsidRDefault="00B138D8"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B138D8" w:rsidRDefault="00B138D8"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B138D8" w:rsidRDefault="00B138D8" w:rsidP="00271B28">
                      <w:pPr>
                        <w:rPr>
                          <w:rFonts w:ascii="Times New Roman" w:hAnsi="Times New Roman"/>
                        </w:rPr>
                      </w:pPr>
                    </w:p>
                    <w:p w:rsidR="00B138D8" w:rsidRPr="00DD5B89" w:rsidRDefault="00B138D8"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B138D8" w:rsidRDefault="00B138D8"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138D8" w:rsidRDefault="00B138D8"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243CCA">
      <w:pgSz w:w="11906" w:h="16838"/>
      <w:pgMar w:top="568"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D8" w:rsidRDefault="00B138D8" w:rsidP="007E24AC">
      <w:r>
        <w:separator/>
      </w:r>
    </w:p>
  </w:endnote>
  <w:endnote w:type="continuationSeparator" w:id="0">
    <w:p w:rsidR="00B138D8" w:rsidRDefault="00B138D8"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D8" w:rsidRDefault="00B138D8" w:rsidP="007E24AC">
      <w:r>
        <w:separator/>
      </w:r>
    </w:p>
  </w:footnote>
  <w:footnote w:type="continuationSeparator" w:id="0">
    <w:p w:rsidR="00B138D8" w:rsidRDefault="00B138D8"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1344"/>
    <w:rsid w:val="001735D2"/>
    <w:rsid w:val="001B7B2F"/>
    <w:rsid w:val="001C3B1E"/>
    <w:rsid w:val="001C6D25"/>
    <w:rsid w:val="001D1440"/>
    <w:rsid w:val="001E594C"/>
    <w:rsid w:val="00202743"/>
    <w:rsid w:val="00203EE2"/>
    <w:rsid w:val="002257DD"/>
    <w:rsid w:val="00226B37"/>
    <w:rsid w:val="002310C4"/>
    <w:rsid w:val="00241020"/>
    <w:rsid w:val="00243CCA"/>
    <w:rsid w:val="00245F92"/>
    <w:rsid w:val="00252901"/>
    <w:rsid w:val="002563F1"/>
    <w:rsid w:val="00257020"/>
    <w:rsid w:val="00260C72"/>
    <w:rsid w:val="002646C6"/>
    <w:rsid w:val="00271B28"/>
    <w:rsid w:val="00287148"/>
    <w:rsid w:val="00295324"/>
    <w:rsid w:val="002B3EB1"/>
    <w:rsid w:val="002C0257"/>
    <w:rsid w:val="002C0C03"/>
    <w:rsid w:val="002C17C0"/>
    <w:rsid w:val="002D58D8"/>
    <w:rsid w:val="00322225"/>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E12CF"/>
    <w:rsid w:val="008F0BB1"/>
    <w:rsid w:val="008F5738"/>
    <w:rsid w:val="00920687"/>
    <w:rsid w:val="009265D3"/>
    <w:rsid w:val="009416C8"/>
    <w:rsid w:val="0095265B"/>
    <w:rsid w:val="00954E91"/>
    <w:rsid w:val="00962E80"/>
    <w:rsid w:val="00967F78"/>
    <w:rsid w:val="00972B5E"/>
    <w:rsid w:val="00993060"/>
    <w:rsid w:val="009A3DA2"/>
    <w:rsid w:val="009A56F4"/>
    <w:rsid w:val="009F3509"/>
    <w:rsid w:val="00A047BC"/>
    <w:rsid w:val="00A05F24"/>
    <w:rsid w:val="00A34C79"/>
    <w:rsid w:val="00A359CC"/>
    <w:rsid w:val="00A3776B"/>
    <w:rsid w:val="00A65257"/>
    <w:rsid w:val="00A824D2"/>
    <w:rsid w:val="00AA3CFE"/>
    <w:rsid w:val="00AA4F0E"/>
    <w:rsid w:val="00AB2EA0"/>
    <w:rsid w:val="00AC6C6D"/>
    <w:rsid w:val="00AF398F"/>
    <w:rsid w:val="00AF5139"/>
    <w:rsid w:val="00AF5EDD"/>
    <w:rsid w:val="00B04039"/>
    <w:rsid w:val="00B05C55"/>
    <w:rsid w:val="00B138D8"/>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 w:val="00FE4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80281">
      <w:bodyDiv w:val="1"/>
      <w:marLeft w:val="0"/>
      <w:marRight w:val="0"/>
      <w:marTop w:val="0"/>
      <w:marBottom w:val="0"/>
      <w:divBdr>
        <w:top w:val="none" w:sz="0" w:space="0" w:color="auto"/>
        <w:left w:val="none" w:sz="0" w:space="0" w:color="auto"/>
        <w:bottom w:val="none" w:sz="0" w:space="0" w:color="auto"/>
        <w:right w:val="none" w:sz="0" w:space="0" w:color="auto"/>
      </w:divBdr>
    </w:div>
    <w:div w:id="1506090464">
      <w:bodyDiv w:val="1"/>
      <w:marLeft w:val="0"/>
      <w:marRight w:val="0"/>
      <w:marTop w:val="0"/>
      <w:marBottom w:val="0"/>
      <w:divBdr>
        <w:top w:val="none" w:sz="0" w:space="0" w:color="auto"/>
        <w:left w:val="none" w:sz="0" w:space="0" w:color="auto"/>
        <w:bottom w:val="none" w:sz="0" w:space="0" w:color="auto"/>
        <w:right w:val="none" w:sz="0" w:space="0" w:color="auto"/>
      </w:divBdr>
    </w:div>
    <w:div w:id="19290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ndia.ru/text/category/vodosnabzhenie_i_kanalizatciya/"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E30E55A708E581FFBCA857F7633AC41669A0EADFC3403C916C0DDF6D2284E49903240468D3A42F2i86FE"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FD49600CCCCF866BEA4D068A7986654DF5074C66FEFE9D69A4B36DCAB0CBE8B0E54E45577837E2528182FBu2HB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C83FE-1F66-4681-983B-AF7CF8C8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31</Pages>
  <Words>11363</Words>
  <Characters>64772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36</cp:revision>
  <cp:lastPrinted>2014-09-01T10:31:00Z</cp:lastPrinted>
  <dcterms:created xsi:type="dcterms:W3CDTF">2014-12-26T07:07:00Z</dcterms:created>
  <dcterms:modified xsi:type="dcterms:W3CDTF">2015-02-27T07:56:00Z</dcterms:modified>
</cp:coreProperties>
</file>