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CB3B43" w:rsidRPr="000703DF" w:rsidRDefault="00CB3B43" w:rsidP="00E83612">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E83612" w:rsidRPr="00E83612">
              <w:rPr>
                <w:sz w:val="24"/>
                <w:szCs w:val="24"/>
              </w:rPr>
              <w:t xml:space="preserve">Муниципальный район, </w:t>
            </w:r>
            <w:proofErr w:type="spellStart"/>
            <w:r w:rsidR="00E83612" w:rsidRPr="00E83612">
              <w:rPr>
                <w:sz w:val="24"/>
                <w:szCs w:val="24"/>
              </w:rPr>
              <w:t>Туймазинский</w:t>
            </w:r>
            <w:proofErr w:type="spellEnd"/>
            <w:r w:rsidR="00E83612" w:rsidRPr="00E83612">
              <w:rPr>
                <w:sz w:val="24"/>
                <w:szCs w:val="24"/>
              </w:rPr>
              <w:t xml:space="preserve"> район, </w:t>
            </w:r>
            <w:proofErr w:type="spellStart"/>
            <w:r w:rsidR="00E83612" w:rsidRPr="00E83612">
              <w:rPr>
                <w:sz w:val="24"/>
                <w:szCs w:val="24"/>
              </w:rPr>
              <w:t>г</w:t>
            </w:r>
            <w:proofErr w:type="gramStart"/>
            <w:r w:rsidR="00E83612" w:rsidRPr="00E83612">
              <w:rPr>
                <w:sz w:val="24"/>
                <w:szCs w:val="24"/>
              </w:rPr>
              <w:t>.Т</w:t>
            </w:r>
            <w:proofErr w:type="gramEnd"/>
            <w:r w:rsidR="00E83612" w:rsidRPr="00E83612">
              <w:rPr>
                <w:sz w:val="24"/>
                <w:szCs w:val="24"/>
              </w:rPr>
              <w:t>уймазы</w:t>
            </w:r>
            <w:proofErr w:type="spellEnd"/>
            <w:r w:rsidR="00E83612" w:rsidRPr="00E83612">
              <w:rPr>
                <w:sz w:val="24"/>
                <w:szCs w:val="24"/>
              </w:rPr>
              <w:t xml:space="preserve">, </w:t>
            </w:r>
            <w:proofErr w:type="spellStart"/>
            <w:r w:rsidR="00E83612" w:rsidRPr="00E83612">
              <w:rPr>
                <w:sz w:val="24"/>
                <w:szCs w:val="24"/>
              </w:rPr>
              <w:t>ул.Щербакова</w:t>
            </w:r>
            <w:proofErr w:type="spellEnd"/>
            <w:r w:rsidR="00E83612" w:rsidRPr="00E83612">
              <w:rPr>
                <w:sz w:val="24"/>
                <w:szCs w:val="24"/>
              </w:rPr>
              <w:t>, д.5</w:t>
            </w:r>
            <w:r w:rsidR="007A670C">
              <w:rPr>
                <w:sz w:val="24"/>
                <w:szCs w:val="24"/>
              </w:rPr>
              <w:t xml:space="preserve"> корп. б</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F02B6B" w:rsidP="00D04BEE">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Ремонт </w:t>
            </w:r>
            <w:r w:rsidR="00D04BEE">
              <w:rPr>
                <w:rFonts w:ascii="Times New Roman" w:eastAsia="Calibri" w:hAnsi="Times New Roman" w:cs="Times New Roman"/>
                <w:i/>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E83612" w:rsidP="00F02B6B">
            <w:pPr>
              <w:pStyle w:val="ConsPlusCell"/>
              <w:jc w:val="center"/>
              <w:rPr>
                <w:color w:val="1F497D" w:themeColor="text2"/>
                <w:sz w:val="24"/>
                <w:szCs w:val="24"/>
              </w:rPr>
            </w:pPr>
            <w:r w:rsidRPr="00E83612">
              <w:rPr>
                <w:sz w:val="24"/>
                <w:szCs w:val="24"/>
              </w:rPr>
              <w:t xml:space="preserve">Муниципальный район, </w:t>
            </w:r>
            <w:proofErr w:type="spellStart"/>
            <w:r w:rsidRPr="00E83612">
              <w:rPr>
                <w:sz w:val="24"/>
                <w:szCs w:val="24"/>
              </w:rPr>
              <w:t>Туймазинский</w:t>
            </w:r>
            <w:proofErr w:type="spellEnd"/>
            <w:r w:rsidRPr="00E83612">
              <w:rPr>
                <w:sz w:val="24"/>
                <w:szCs w:val="24"/>
              </w:rPr>
              <w:t xml:space="preserve"> район, </w:t>
            </w:r>
            <w:proofErr w:type="spellStart"/>
            <w:r w:rsidRPr="00E83612">
              <w:rPr>
                <w:sz w:val="24"/>
                <w:szCs w:val="24"/>
              </w:rPr>
              <w:t>г</w:t>
            </w:r>
            <w:proofErr w:type="gramStart"/>
            <w:r w:rsidRPr="00E83612">
              <w:rPr>
                <w:sz w:val="24"/>
                <w:szCs w:val="24"/>
              </w:rPr>
              <w:t>.Т</w:t>
            </w:r>
            <w:proofErr w:type="gramEnd"/>
            <w:r w:rsidRPr="00E83612">
              <w:rPr>
                <w:sz w:val="24"/>
                <w:szCs w:val="24"/>
              </w:rPr>
              <w:t>уймазы</w:t>
            </w:r>
            <w:proofErr w:type="spellEnd"/>
            <w:r w:rsidRPr="00E83612">
              <w:rPr>
                <w:sz w:val="24"/>
                <w:szCs w:val="24"/>
              </w:rPr>
              <w:t xml:space="preserve">, </w:t>
            </w:r>
            <w:proofErr w:type="spellStart"/>
            <w:r w:rsidRPr="00E83612">
              <w:rPr>
                <w:sz w:val="24"/>
                <w:szCs w:val="24"/>
              </w:rPr>
              <w:t>ул.Щербакова</w:t>
            </w:r>
            <w:proofErr w:type="spellEnd"/>
            <w:r w:rsidRPr="00E83612">
              <w:rPr>
                <w:sz w:val="24"/>
                <w:szCs w:val="24"/>
              </w:rPr>
              <w:t>, д.5</w:t>
            </w:r>
            <w:r w:rsidR="007A670C">
              <w:rPr>
                <w:sz w:val="24"/>
                <w:szCs w:val="24"/>
              </w:rPr>
              <w:t xml:space="preserve"> корп. б</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01275A" w:rsidP="00CF252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3 месяца со дня заключения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D04BEE" w:rsidRDefault="00E83612" w:rsidP="00D04BEE">
            <w:pPr>
              <w:pStyle w:val="ConsPlusCell"/>
              <w:jc w:val="center"/>
              <w:rPr>
                <w:sz w:val="24"/>
                <w:szCs w:val="24"/>
              </w:rPr>
            </w:pPr>
            <w:r w:rsidRPr="00E83612">
              <w:rPr>
                <w:sz w:val="24"/>
                <w:szCs w:val="24"/>
              </w:rPr>
              <w:t>1 072 000,00</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98425D" w:rsidRPr="00295324" w:rsidRDefault="0098425D" w:rsidP="00490D8B">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98425D" w:rsidRPr="00295324" w:rsidRDefault="0098425D" w:rsidP="00490D8B">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98425D" w:rsidRPr="00295324" w:rsidRDefault="0098425D" w:rsidP="00490D8B">
            <w:pPr>
              <w:jc w:val="center"/>
              <w:rPr>
                <w:rFonts w:ascii="Times New Roman" w:eastAsia="Calibri" w:hAnsi="Times New Roman" w:cs="Times New Roman"/>
                <w:sz w:val="24"/>
                <w:szCs w:val="24"/>
              </w:rPr>
            </w:pPr>
          </w:p>
        </w:tc>
        <w:tc>
          <w:tcPr>
            <w:tcW w:w="6231" w:type="dxa"/>
          </w:tcPr>
          <w:p w:rsidR="0098425D" w:rsidRDefault="0098425D"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Раянова</w:t>
            </w:r>
            <w:proofErr w:type="spellEnd"/>
            <w:r>
              <w:rPr>
                <w:rFonts w:ascii="Times New Roman" w:hAnsi="Times New Roman" w:cs="Times New Roman"/>
                <w:color w:val="1F497D" w:themeColor="text2"/>
                <w:sz w:val="24"/>
                <w:szCs w:val="24"/>
              </w:rPr>
              <w:t xml:space="preserve"> Светлана Владимировна, </w:t>
            </w:r>
            <w:r w:rsidR="008601BF">
              <w:rPr>
                <w:rFonts w:ascii="Times New Roman" w:hAnsi="Times New Roman" w:cs="Times New Roman"/>
                <w:color w:val="1F497D" w:themeColor="text2"/>
                <w:sz w:val="24"/>
                <w:szCs w:val="24"/>
              </w:rPr>
              <w:t xml:space="preserve">Сафаров Ильдар </w:t>
            </w:r>
            <w:proofErr w:type="spellStart"/>
            <w:r w:rsidR="008601BF">
              <w:rPr>
                <w:rFonts w:ascii="Times New Roman" w:hAnsi="Times New Roman" w:cs="Times New Roman"/>
                <w:color w:val="1F497D" w:themeColor="text2"/>
                <w:sz w:val="24"/>
                <w:szCs w:val="24"/>
              </w:rPr>
              <w:t>Ринатович</w:t>
            </w:r>
            <w:proofErr w:type="spellEnd"/>
            <w:r w:rsidR="008601B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Демешко Анна Владиславовна </w:t>
            </w:r>
          </w:p>
          <w:p w:rsidR="0098425D" w:rsidRPr="00B138D8" w:rsidRDefault="0098425D" w:rsidP="00490D8B">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rPr>
              <w:t>Тел</w:t>
            </w:r>
            <w:r w:rsidRPr="00B159C0">
              <w:rPr>
                <w:rFonts w:ascii="Times New Roman" w:hAnsi="Times New Roman" w:cs="Times New Roman"/>
                <w:color w:val="1F497D" w:themeColor="text2"/>
                <w:sz w:val="24"/>
                <w:szCs w:val="24"/>
                <w:lang w:val="en-US"/>
              </w:rPr>
              <w:t>.: (347) 216-41-13</w:t>
            </w:r>
            <w:r w:rsidR="00B159C0" w:rsidRPr="00B159C0">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98425D" w:rsidRPr="00D62C8E" w:rsidRDefault="0098425D" w:rsidP="00490D8B">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Pr="00D62C8E">
              <w:rPr>
                <w:rFonts w:ascii="Times New Roman" w:hAnsi="Times New Roman" w:cs="Times New Roman"/>
                <w:color w:val="1F497D" w:themeColor="text2"/>
                <w:sz w:val="24"/>
                <w:szCs w:val="24"/>
              </w:rPr>
              <w:t>Шимолина</w:t>
            </w:r>
            <w:proofErr w:type="spellEnd"/>
            <w:r w:rsidRPr="00D62C8E">
              <w:rPr>
                <w:rFonts w:ascii="Times New Roman" w:hAnsi="Times New Roman" w:cs="Times New Roman"/>
                <w:color w:val="1F497D" w:themeColor="text2"/>
                <w:sz w:val="24"/>
                <w:szCs w:val="24"/>
              </w:rPr>
              <w:t xml:space="preserve"> Лилия </w:t>
            </w:r>
            <w:proofErr w:type="spellStart"/>
            <w:r w:rsidRPr="00D62C8E">
              <w:rPr>
                <w:rFonts w:ascii="Times New Roman" w:hAnsi="Times New Roman" w:cs="Times New Roman"/>
                <w:color w:val="1F497D" w:themeColor="text2"/>
                <w:sz w:val="24"/>
                <w:szCs w:val="24"/>
              </w:rPr>
              <w:t>Раифовна</w:t>
            </w:r>
            <w:proofErr w:type="spellEnd"/>
            <w:r>
              <w:rPr>
                <w:rFonts w:ascii="Times New Roman" w:hAnsi="Times New Roman" w:cs="Times New Roman"/>
                <w:color w:val="1F497D" w:themeColor="text2"/>
                <w:sz w:val="24"/>
                <w:szCs w:val="24"/>
              </w:rPr>
              <w:t xml:space="preserve"> </w:t>
            </w:r>
            <w:r w:rsidRPr="00D62C8E">
              <w:rPr>
                <w:rFonts w:ascii="Times New Roman" w:hAnsi="Times New Roman" w:cs="Times New Roman"/>
                <w:color w:val="1F497D" w:themeColor="text2"/>
                <w:sz w:val="24"/>
                <w:szCs w:val="24"/>
              </w:rPr>
              <w:t>телефон (347) 216-32-49</w:t>
            </w:r>
          </w:p>
        </w:tc>
      </w:tr>
      <w:tr w:rsidR="007A670C" w:rsidRPr="00295324" w:rsidTr="00B159C0">
        <w:tc>
          <w:tcPr>
            <w:tcW w:w="3936" w:type="dxa"/>
          </w:tcPr>
          <w:p w:rsidR="007A670C" w:rsidRPr="00295324" w:rsidRDefault="007A670C"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7A670C" w:rsidRPr="00D62C8E" w:rsidRDefault="007A670C" w:rsidP="00CC3556">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Pr>
                <w:rFonts w:ascii="Times New Roman" w:eastAsia="Times New Roman" w:hAnsi="Times New Roman" w:cs="Times New Roman"/>
                <w:color w:val="1F497D" w:themeColor="text2"/>
                <w:sz w:val="24"/>
                <w:szCs w:val="24"/>
                <w:lang w:eastAsia="ru-RU"/>
              </w:rPr>
              <w:t xml:space="preserve">с 15.06.2015 г. по </w:t>
            </w:r>
            <w:r w:rsidRPr="00F67F7D">
              <w:rPr>
                <w:rFonts w:ascii="Times New Roman" w:eastAsia="Times New Roman" w:hAnsi="Times New Roman" w:cs="Times New Roman"/>
                <w:color w:val="1F497D" w:themeColor="text2"/>
                <w:sz w:val="24"/>
                <w:szCs w:val="24"/>
                <w:lang w:eastAsia="ru-RU"/>
              </w:rPr>
              <w:t>06</w:t>
            </w:r>
            <w:r>
              <w:rPr>
                <w:rFonts w:ascii="Times New Roman" w:eastAsia="Times New Roman" w:hAnsi="Times New Roman" w:cs="Times New Roman"/>
                <w:color w:val="1F497D" w:themeColor="text2"/>
                <w:sz w:val="24"/>
                <w:szCs w:val="24"/>
                <w:lang w:eastAsia="ru-RU"/>
              </w:rPr>
              <w:t>.0</w:t>
            </w:r>
            <w:r w:rsidRPr="00F67F7D">
              <w:rPr>
                <w:rFonts w:ascii="Times New Roman" w:eastAsia="Times New Roman" w:hAnsi="Times New Roman" w:cs="Times New Roman"/>
                <w:color w:val="1F497D" w:themeColor="text2"/>
                <w:sz w:val="24"/>
                <w:szCs w:val="24"/>
                <w:lang w:eastAsia="ru-RU"/>
              </w:rPr>
              <w:t>7</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w:t>
            </w:r>
            <w:bookmarkStart w:id="3" w:name="_GoBack"/>
            <w:bookmarkEnd w:id="3"/>
            <w:r w:rsidRPr="00D62C8E">
              <w:rPr>
                <w:rFonts w:ascii="Times New Roman" w:eastAsia="Times New Roman" w:hAnsi="Times New Roman" w:cs="Times New Roman"/>
                <w:sz w:val="24"/>
                <w:szCs w:val="24"/>
                <w:lang w:eastAsia="ru-RU"/>
              </w:rPr>
              <w:t xml:space="preserve">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7A670C" w:rsidRPr="00295324" w:rsidRDefault="007A670C" w:rsidP="00CC3556">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7A670C" w:rsidRPr="00295324" w:rsidTr="00B159C0">
        <w:tc>
          <w:tcPr>
            <w:tcW w:w="3936" w:type="dxa"/>
          </w:tcPr>
          <w:p w:rsidR="007A670C" w:rsidRPr="00295324" w:rsidRDefault="007A670C"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7A670C" w:rsidRDefault="007A670C" w:rsidP="00CC3556">
            <w:pPr>
              <w:rPr>
                <w:rFonts w:ascii="Times New Roman" w:hAnsi="Times New Roman" w:cs="Times New Roman"/>
                <w:color w:val="1F497D" w:themeColor="text2"/>
                <w:sz w:val="24"/>
                <w:szCs w:val="24"/>
              </w:rPr>
            </w:pPr>
            <w:r w:rsidRPr="00BA1833">
              <w:rPr>
                <w:rFonts w:ascii="Times New Roman" w:hAnsi="Times New Roman" w:cs="Times New Roman"/>
                <w:color w:val="1F497D" w:themeColor="text2"/>
                <w:sz w:val="24"/>
                <w:szCs w:val="24"/>
              </w:rPr>
              <w:t>08</w:t>
            </w:r>
            <w:r>
              <w:rPr>
                <w:rFonts w:ascii="Times New Roman" w:hAnsi="Times New Roman" w:cs="Times New Roman"/>
                <w:color w:val="1F497D" w:themeColor="text2"/>
                <w:sz w:val="24"/>
                <w:szCs w:val="24"/>
              </w:rPr>
              <w:t>.0</w:t>
            </w:r>
            <w:r w:rsidRPr="00BA1833">
              <w:rPr>
                <w:rFonts w:ascii="Times New Roman" w:hAnsi="Times New Roman" w:cs="Times New Roman"/>
                <w:color w:val="1F497D" w:themeColor="text2"/>
                <w:sz w:val="24"/>
                <w:szCs w:val="24"/>
              </w:rPr>
              <w:t>7</w:t>
            </w:r>
            <w:r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Pr="00BA1833">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Pr="00AD240B">
              <w:rPr>
                <w:rFonts w:ascii="Times New Roman" w:hAnsi="Times New Roman" w:cs="Times New Roman"/>
                <w:color w:val="1F497D" w:themeColor="text2"/>
                <w:sz w:val="24"/>
                <w:szCs w:val="24"/>
              </w:rPr>
              <w:t xml:space="preserve"> часов (время уфимское) по адресу:</w:t>
            </w:r>
            <w:r w:rsidRPr="00A85AD0">
              <w:rPr>
                <w:rFonts w:ascii="Times New Roman" w:hAnsi="Times New Roman" w:cs="Times New Roman"/>
                <w:color w:val="1F497D" w:themeColor="text2"/>
                <w:sz w:val="24"/>
                <w:szCs w:val="24"/>
              </w:rPr>
              <w:t xml:space="preserve"> </w:t>
            </w:r>
          </w:p>
          <w:p w:rsidR="007A670C" w:rsidRPr="00295324" w:rsidRDefault="007A670C" w:rsidP="00CC3556">
            <w:pPr>
              <w:rPr>
                <w:rFonts w:ascii="Times New Roman" w:eastAsia="Times New Roman" w:hAnsi="Times New Roman" w:cs="Times New Roman"/>
                <w:sz w:val="24"/>
                <w:szCs w:val="24"/>
                <w:lang w:eastAsia="ru-RU"/>
              </w:rPr>
            </w:pPr>
            <w:r>
              <w:rPr>
                <w:rFonts w:ascii="Times New Roman" w:hAnsi="Times New Roman" w:cs="Times New Roman"/>
                <w:color w:val="1F497D" w:themeColor="text2"/>
                <w:sz w:val="24"/>
                <w:szCs w:val="24"/>
              </w:rPr>
              <w:t>Город Туймазы, ул. Островского, дом. 34.</w:t>
            </w:r>
          </w:p>
        </w:tc>
      </w:tr>
      <w:tr w:rsidR="007A670C" w:rsidRPr="00295324" w:rsidTr="00B159C0">
        <w:tc>
          <w:tcPr>
            <w:tcW w:w="3936" w:type="dxa"/>
          </w:tcPr>
          <w:p w:rsidR="007A670C" w:rsidRPr="00295324" w:rsidRDefault="007A670C"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7A670C" w:rsidRDefault="007A670C" w:rsidP="00CC3556">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16.0</w:t>
            </w:r>
            <w:r w:rsidRPr="00BA1833">
              <w:rPr>
                <w:rFonts w:ascii="Times New Roman" w:hAnsi="Times New Roman" w:cs="Times New Roman"/>
                <w:color w:val="1F497D" w:themeColor="text2"/>
                <w:sz w:val="24"/>
                <w:szCs w:val="24"/>
              </w:rPr>
              <w:t>7</w:t>
            </w:r>
            <w:r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Pr="00BA1833">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Pr="00AD240B">
              <w:rPr>
                <w:rFonts w:ascii="Times New Roman" w:hAnsi="Times New Roman" w:cs="Times New Roman"/>
                <w:color w:val="1F497D" w:themeColor="text2"/>
                <w:sz w:val="24"/>
                <w:szCs w:val="24"/>
              </w:rPr>
              <w:t xml:space="preserve"> часов (время уфимское) по адресу:</w:t>
            </w:r>
            <w:r w:rsidRPr="00A85AD0">
              <w:rPr>
                <w:rFonts w:ascii="Times New Roman" w:hAnsi="Times New Roman" w:cs="Times New Roman"/>
                <w:color w:val="1F497D" w:themeColor="text2"/>
                <w:sz w:val="24"/>
                <w:szCs w:val="24"/>
              </w:rPr>
              <w:t xml:space="preserve"> </w:t>
            </w:r>
          </w:p>
          <w:p w:rsidR="007A670C" w:rsidRPr="00A85AD0" w:rsidRDefault="007A670C" w:rsidP="00CC3556">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Город Туймазы, ул. Островского, дом. 34.</w:t>
            </w:r>
          </w:p>
        </w:tc>
      </w:tr>
      <w:tr w:rsidR="0098425D" w:rsidRPr="00295324" w:rsidTr="00B159C0">
        <w:tc>
          <w:tcPr>
            <w:tcW w:w="3936" w:type="dxa"/>
          </w:tcPr>
          <w:p w:rsidR="0098425D" w:rsidRPr="00295324" w:rsidRDefault="007A670C"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B96A2D">
        <w:rPr>
          <w:rFonts w:ascii="Times New Roman" w:eastAsia="Calibri" w:hAnsi="Times New Roman" w:cs="Times New Roman"/>
          <w:i/>
          <w:sz w:val="24"/>
          <w:szCs w:val="24"/>
        </w:rPr>
        <w:t>Раянова</w:t>
      </w:r>
      <w:proofErr w:type="spellEnd"/>
      <w:r w:rsidR="00B96A2D">
        <w:rPr>
          <w:rFonts w:ascii="Times New Roman" w:eastAsia="Calibri" w:hAnsi="Times New Roman" w:cs="Times New Roman"/>
          <w:i/>
          <w:sz w:val="24"/>
          <w:szCs w:val="24"/>
        </w:rPr>
        <w:t xml:space="preserve"> С.В.</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7A670C" w:rsidRDefault="00D04BEE" w:rsidP="00F40190">
      <w:pPr>
        <w:jc w:val="center"/>
        <w:rPr>
          <w:rFonts w:ascii="Times New Roman" w:hAnsi="Times New Roman" w:cs="Times New Roman"/>
          <w:sz w:val="28"/>
          <w:szCs w:val="28"/>
        </w:rPr>
      </w:pPr>
      <w:r w:rsidRPr="00D04BEE">
        <w:rPr>
          <w:rFonts w:ascii="Times New Roman" w:hAnsi="Times New Roman" w:cs="Times New Roman"/>
          <w:sz w:val="28"/>
          <w:szCs w:val="28"/>
        </w:rPr>
        <w:t xml:space="preserve">Муниципальный район, </w:t>
      </w:r>
      <w:proofErr w:type="spellStart"/>
      <w:r w:rsidRPr="00D04BEE">
        <w:rPr>
          <w:rFonts w:ascii="Times New Roman" w:hAnsi="Times New Roman" w:cs="Times New Roman"/>
          <w:sz w:val="28"/>
          <w:szCs w:val="28"/>
        </w:rPr>
        <w:t>Туймазинский</w:t>
      </w:r>
      <w:proofErr w:type="spellEnd"/>
      <w:r w:rsidRPr="00D04BEE">
        <w:rPr>
          <w:rFonts w:ascii="Times New Roman" w:hAnsi="Times New Roman" w:cs="Times New Roman"/>
          <w:sz w:val="28"/>
          <w:szCs w:val="28"/>
        </w:rPr>
        <w:t xml:space="preserve"> район, </w:t>
      </w:r>
    </w:p>
    <w:p w:rsidR="00323C51" w:rsidRPr="00F02B6B" w:rsidRDefault="00D04BEE" w:rsidP="00F40190">
      <w:pPr>
        <w:jc w:val="center"/>
        <w:rPr>
          <w:rFonts w:ascii="Times New Roman" w:hAnsi="Times New Roman" w:cs="Times New Roman"/>
          <w:sz w:val="28"/>
          <w:szCs w:val="28"/>
        </w:rPr>
      </w:pPr>
      <w:proofErr w:type="spellStart"/>
      <w:r w:rsidRPr="00D04BEE">
        <w:rPr>
          <w:rFonts w:ascii="Times New Roman" w:hAnsi="Times New Roman" w:cs="Times New Roman"/>
          <w:sz w:val="28"/>
          <w:szCs w:val="28"/>
        </w:rPr>
        <w:t>г</w:t>
      </w:r>
      <w:proofErr w:type="gramStart"/>
      <w:r w:rsidRPr="00D04BEE">
        <w:rPr>
          <w:rFonts w:ascii="Times New Roman" w:hAnsi="Times New Roman" w:cs="Times New Roman"/>
          <w:sz w:val="28"/>
          <w:szCs w:val="28"/>
        </w:rPr>
        <w:t>.Т</w:t>
      </w:r>
      <w:proofErr w:type="gramEnd"/>
      <w:r w:rsidRPr="00D04BEE">
        <w:rPr>
          <w:rFonts w:ascii="Times New Roman" w:hAnsi="Times New Roman" w:cs="Times New Roman"/>
          <w:sz w:val="28"/>
          <w:szCs w:val="28"/>
        </w:rPr>
        <w:t>уймазы</w:t>
      </w:r>
      <w:proofErr w:type="spellEnd"/>
      <w:r w:rsidRPr="00D04BEE">
        <w:rPr>
          <w:rFonts w:ascii="Times New Roman" w:hAnsi="Times New Roman" w:cs="Times New Roman"/>
          <w:sz w:val="28"/>
          <w:szCs w:val="28"/>
        </w:rPr>
        <w:t xml:space="preserve">, </w:t>
      </w:r>
      <w:proofErr w:type="spellStart"/>
      <w:r w:rsidR="00E60502" w:rsidRPr="00E60502">
        <w:rPr>
          <w:rFonts w:ascii="Times New Roman" w:hAnsi="Times New Roman" w:cs="Times New Roman"/>
          <w:sz w:val="28"/>
          <w:szCs w:val="28"/>
        </w:rPr>
        <w:t>ул.Щербакова</w:t>
      </w:r>
      <w:proofErr w:type="spellEnd"/>
      <w:r w:rsidR="00E60502" w:rsidRPr="00E60502">
        <w:rPr>
          <w:rFonts w:ascii="Times New Roman" w:hAnsi="Times New Roman" w:cs="Times New Roman"/>
          <w:sz w:val="28"/>
          <w:szCs w:val="28"/>
        </w:rPr>
        <w:t>, д.5</w:t>
      </w:r>
      <w:r w:rsidR="007A670C">
        <w:rPr>
          <w:rFonts w:ascii="Times New Roman" w:hAnsi="Times New Roman" w:cs="Times New Roman"/>
          <w:sz w:val="28"/>
          <w:szCs w:val="28"/>
        </w:rPr>
        <w:t xml:space="preserve"> корп. б</w:t>
      </w: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307"/>
      </w:tblGrid>
      <w:tr w:rsidR="007A670C" w:rsidRPr="00F036D8" w:rsidTr="00CC3556">
        <w:tc>
          <w:tcPr>
            <w:tcW w:w="4916" w:type="dxa"/>
          </w:tcPr>
          <w:p w:rsidR="007A670C" w:rsidRPr="00F036D8" w:rsidRDefault="007A670C" w:rsidP="00CC3556">
            <w:pPr>
              <w:rPr>
                <w:sz w:val="28"/>
                <w:szCs w:val="28"/>
              </w:rPr>
            </w:pPr>
            <w:r w:rsidRPr="00F036D8">
              <w:rPr>
                <w:sz w:val="28"/>
                <w:szCs w:val="28"/>
              </w:rPr>
              <w:t>Наименование объекта</w:t>
            </w:r>
          </w:p>
        </w:tc>
        <w:tc>
          <w:tcPr>
            <w:tcW w:w="5398" w:type="dxa"/>
          </w:tcPr>
          <w:p w:rsidR="007A670C" w:rsidRPr="00335F16" w:rsidRDefault="007A670C" w:rsidP="00CC3556">
            <w:pPr>
              <w:rPr>
                <w:rFonts w:cs="Calibri"/>
                <w:sz w:val="28"/>
              </w:rPr>
            </w:pPr>
            <w:r w:rsidRPr="00F036D8">
              <w:rPr>
                <w:sz w:val="28"/>
                <w:szCs w:val="28"/>
              </w:rPr>
              <w:t>Капитальный ремонт многоквартирного дома по адресу</w:t>
            </w:r>
            <w:r>
              <w:rPr>
                <w:sz w:val="28"/>
                <w:szCs w:val="28"/>
              </w:rPr>
              <w:t>:</w:t>
            </w:r>
            <w:r>
              <w:rPr>
                <w:rFonts w:cs="Calibri"/>
                <w:sz w:val="28"/>
              </w:rPr>
              <w:t xml:space="preserve"> </w:t>
            </w:r>
            <w:r w:rsidRPr="000E2153">
              <w:rPr>
                <w:rFonts w:cs="Calibri"/>
                <w:sz w:val="28"/>
              </w:rPr>
              <w:t>Муниципальный район</w:t>
            </w:r>
            <w:r>
              <w:rPr>
                <w:rFonts w:cs="Calibri"/>
                <w:sz w:val="28"/>
              </w:rPr>
              <w:t xml:space="preserve">, </w:t>
            </w:r>
            <w:proofErr w:type="spellStart"/>
            <w:r>
              <w:rPr>
                <w:rFonts w:cs="Calibri"/>
                <w:sz w:val="28"/>
              </w:rPr>
              <w:t>Туймазинский</w:t>
            </w:r>
            <w:proofErr w:type="spellEnd"/>
            <w:r>
              <w:rPr>
                <w:rFonts w:cs="Calibri"/>
                <w:sz w:val="28"/>
              </w:rPr>
              <w:t xml:space="preserve"> район, </w:t>
            </w:r>
            <w:proofErr w:type="spellStart"/>
            <w:r>
              <w:rPr>
                <w:rFonts w:cs="Calibri"/>
                <w:sz w:val="28"/>
              </w:rPr>
              <w:t>г</w:t>
            </w:r>
            <w:proofErr w:type="gramStart"/>
            <w:r>
              <w:rPr>
                <w:rFonts w:cs="Calibri"/>
                <w:sz w:val="28"/>
              </w:rPr>
              <w:t>.Т</w:t>
            </w:r>
            <w:proofErr w:type="gramEnd"/>
            <w:r>
              <w:rPr>
                <w:rFonts w:cs="Calibri"/>
                <w:sz w:val="28"/>
              </w:rPr>
              <w:t>уймазы</w:t>
            </w:r>
            <w:proofErr w:type="spellEnd"/>
            <w:r w:rsidRPr="000E2153">
              <w:rPr>
                <w:rFonts w:cs="Calibri"/>
                <w:sz w:val="28"/>
              </w:rPr>
              <w:t xml:space="preserve">, </w:t>
            </w:r>
            <w:proofErr w:type="spellStart"/>
            <w:r w:rsidRPr="00920C89">
              <w:rPr>
                <w:rFonts w:cs="Calibri"/>
                <w:sz w:val="28"/>
              </w:rPr>
              <w:t>ул.Щербакова</w:t>
            </w:r>
            <w:proofErr w:type="spellEnd"/>
            <w:r w:rsidRPr="00920C89">
              <w:rPr>
                <w:rFonts w:cs="Calibri"/>
                <w:sz w:val="28"/>
              </w:rPr>
              <w:t xml:space="preserve">, д.5, </w:t>
            </w:r>
            <w:proofErr w:type="spellStart"/>
            <w:r w:rsidRPr="00920C89">
              <w:rPr>
                <w:rFonts w:cs="Calibri"/>
                <w:sz w:val="28"/>
              </w:rPr>
              <w:t>корп.б</w:t>
            </w:r>
            <w:proofErr w:type="spellEnd"/>
          </w:p>
        </w:tc>
      </w:tr>
      <w:tr w:rsidR="007A670C" w:rsidRPr="00F036D8" w:rsidTr="00CC3556">
        <w:tc>
          <w:tcPr>
            <w:tcW w:w="4916" w:type="dxa"/>
          </w:tcPr>
          <w:p w:rsidR="007A670C" w:rsidRPr="00F036D8" w:rsidRDefault="007A670C" w:rsidP="00CC3556">
            <w:pPr>
              <w:rPr>
                <w:sz w:val="28"/>
                <w:szCs w:val="28"/>
              </w:rPr>
            </w:pPr>
            <w:r w:rsidRPr="00F036D8">
              <w:rPr>
                <w:sz w:val="28"/>
                <w:szCs w:val="28"/>
              </w:rPr>
              <w:t>1. Основание для капитальн</w:t>
            </w:r>
            <w:r>
              <w:rPr>
                <w:sz w:val="28"/>
                <w:szCs w:val="28"/>
              </w:rPr>
              <w:t>ого</w:t>
            </w:r>
            <w:r w:rsidRPr="00F036D8">
              <w:rPr>
                <w:sz w:val="28"/>
                <w:szCs w:val="28"/>
              </w:rPr>
              <w:t xml:space="preserve"> ремонт</w:t>
            </w:r>
            <w:r>
              <w:rPr>
                <w:sz w:val="28"/>
                <w:szCs w:val="28"/>
              </w:rPr>
              <w:t>а</w:t>
            </w:r>
            <w:r w:rsidRPr="00F036D8">
              <w:rPr>
                <w:sz w:val="28"/>
                <w:szCs w:val="28"/>
              </w:rPr>
              <w:t xml:space="preserve"> </w:t>
            </w:r>
            <w:r>
              <w:rPr>
                <w:sz w:val="28"/>
                <w:szCs w:val="28"/>
              </w:rPr>
              <w:t>крыши</w:t>
            </w:r>
          </w:p>
        </w:tc>
        <w:tc>
          <w:tcPr>
            <w:tcW w:w="5398" w:type="dxa"/>
          </w:tcPr>
          <w:p w:rsidR="007A670C" w:rsidRPr="00F036D8" w:rsidRDefault="007A670C" w:rsidP="00CC3556">
            <w:pPr>
              <w:rPr>
                <w:sz w:val="28"/>
                <w:szCs w:val="28"/>
              </w:rPr>
            </w:pPr>
            <w:r w:rsidRPr="00672252">
              <w:rPr>
                <w:sz w:val="28"/>
                <w:szCs w:val="28"/>
              </w:rPr>
              <w:t xml:space="preserve">Проект краткосрочного </w:t>
            </w:r>
            <w:proofErr w:type="gramStart"/>
            <w:r w:rsidRPr="00672252">
              <w:rPr>
                <w:sz w:val="28"/>
                <w:szCs w:val="28"/>
              </w:rPr>
              <w:t>плана реализации Республиканской программы капитального ремонта общего имущества</w:t>
            </w:r>
            <w:proofErr w:type="gramEnd"/>
            <w:r w:rsidRPr="00672252">
              <w:rPr>
                <w:sz w:val="28"/>
                <w:szCs w:val="28"/>
              </w:rPr>
              <w:t xml:space="preserve"> в многоквартирных домах, расположенных на территории Республики Башкортостан на 2015 год</w:t>
            </w:r>
          </w:p>
        </w:tc>
      </w:tr>
      <w:tr w:rsidR="007A670C" w:rsidRPr="00F036D8" w:rsidTr="00CC3556">
        <w:tc>
          <w:tcPr>
            <w:tcW w:w="4916" w:type="dxa"/>
          </w:tcPr>
          <w:p w:rsidR="007A670C" w:rsidRPr="00F036D8" w:rsidRDefault="007A670C" w:rsidP="00CC3556">
            <w:pPr>
              <w:rPr>
                <w:sz w:val="28"/>
                <w:szCs w:val="28"/>
              </w:rPr>
            </w:pPr>
            <w:r w:rsidRPr="00F036D8">
              <w:rPr>
                <w:sz w:val="28"/>
                <w:szCs w:val="28"/>
              </w:rPr>
              <w:t>2. Заказчик</w:t>
            </w:r>
          </w:p>
        </w:tc>
        <w:tc>
          <w:tcPr>
            <w:tcW w:w="5398" w:type="dxa"/>
          </w:tcPr>
          <w:p w:rsidR="007A670C" w:rsidRPr="00F036D8" w:rsidRDefault="007A670C" w:rsidP="00CC3556">
            <w:pPr>
              <w:rPr>
                <w:sz w:val="28"/>
                <w:szCs w:val="28"/>
              </w:rPr>
            </w:pPr>
            <w:r w:rsidRPr="00F036D8">
              <w:rPr>
                <w:sz w:val="28"/>
                <w:szCs w:val="28"/>
              </w:rPr>
              <w:t>Некоммерческая организация Фонд «Региональный оператор Республики Башкортостан»</w:t>
            </w:r>
          </w:p>
        </w:tc>
      </w:tr>
      <w:tr w:rsidR="007A670C" w:rsidRPr="00F036D8" w:rsidTr="00CC3556">
        <w:tc>
          <w:tcPr>
            <w:tcW w:w="4916" w:type="dxa"/>
          </w:tcPr>
          <w:p w:rsidR="007A670C" w:rsidRPr="00F036D8" w:rsidRDefault="007A670C" w:rsidP="00CC3556">
            <w:pPr>
              <w:rPr>
                <w:sz w:val="28"/>
                <w:szCs w:val="28"/>
              </w:rPr>
            </w:pPr>
            <w:r>
              <w:rPr>
                <w:sz w:val="28"/>
                <w:szCs w:val="28"/>
              </w:rPr>
              <w:t>3</w:t>
            </w:r>
            <w:r w:rsidRPr="00F036D8">
              <w:rPr>
                <w:sz w:val="28"/>
                <w:szCs w:val="28"/>
              </w:rPr>
              <w:t>. Вид строительства</w:t>
            </w:r>
          </w:p>
        </w:tc>
        <w:tc>
          <w:tcPr>
            <w:tcW w:w="5398" w:type="dxa"/>
          </w:tcPr>
          <w:p w:rsidR="007A670C" w:rsidRPr="00F036D8" w:rsidRDefault="007A670C" w:rsidP="00CC3556">
            <w:pPr>
              <w:rPr>
                <w:sz w:val="28"/>
                <w:szCs w:val="28"/>
              </w:rPr>
            </w:pPr>
            <w:r w:rsidRPr="00F036D8">
              <w:rPr>
                <w:sz w:val="28"/>
                <w:szCs w:val="28"/>
              </w:rPr>
              <w:t>Капитальный ремонт</w:t>
            </w:r>
          </w:p>
        </w:tc>
      </w:tr>
      <w:tr w:rsidR="007A670C" w:rsidRPr="00F036D8" w:rsidTr="00CC3556">
        <w:tc>
          <w:tcPr>
            <w:tcW w:w="4916" w:type="dxa"/>
            <w:tcBorders>
              <w:bottom w:val="nil"/>
            </w:tcBorders>
          </w:tcPr>
          <w:p w:rsidR="007A670C" w:rsidRPr="00F036D8" w:rsidRDefault="007A670C" w:rsidP="00CC3556">
            <w:pPr>
              <w:rPr>
                <w:sz w:val="28"/>
                <w:szCs w:val="28"/>
              </w:rPr>
            </w:pPr>
            <w:r>
              <w:rPr>
                <w:sz w:val="28"/>
                <w:szCs w:val="28"/>
              </w:rPr>
              <w:t>4</w:t>
            </w:r>
            <w:r w:rsidRPr="00F036D8">
              <w:rPr>
                <w:sz w:val="28"/>
                <w:szCs w:val="28"/>
              </w:rPr>
              <w:t>. Техническая характеристика здания</w:t>
            </w:r>
          </w:p>
        </w:tc>
        <w:tc>
          <w:tcPr>
            <w:tcW w:w="5398" w:type="dxa"/>
            <w:tcBorders>
              <w:bottom w:val="nil"/>
            </w:tcBorders>
          </w:tcPr>
          <w:p w:rsidR="007A670C" w:rsidRPr="00F036D8" w:rsidRDefault="007A670C" w:rsidP="00CC3556">
            <w:pPr>
              <w:rPr>
                <w:sz w:val="28"/>
                <w:szCs w:val="28"/>
              </w:rPr>
            </w:pPr>
            <w:r w:rsidRPr="00F036D8">
              <w:rPr>
                <w:sz w:val="28"/>
                <w:szCs w:val="28"/>
              </w:rPr>
              <w:t xml:space="preserve">Количество этажей – </w:t>
            </w:r>
            <w:r>
              <w:rPr>
                <w:sz w:val="28"/>
                <w:szCs w:val="28"/>
              </w:rPr>
              <w:t>2</w:t>
            </w:r>
          </w:p>
          <w:p w:rsidR="007A670C" w:rsidRDefault="007A670C" w:rsidP="00CC3556">
            <w:pPr>
              <w:rPr>
                <w:sz w:val="28"/>
                <w:szCs w:val="28"/>
              </w:rPr>
            </w:pPr>
            <w:r w:rsidRPr="00F036D8">
              <w:rPr>
                <w:sz w:val="28"/>
                <w:szCs w:val="28"/>
              </w:rPr>
              <w:t>Количество квартир –</w:t>
            </w:r>
            <w:r>
              <w:rPr>
                <w:sz w:val="28"/>
                <w:szCs w:val="28"/>
              </w:rPr>
              <w:t xml:space="preserve"> 18</w:t>
            </w:r>
          </w:p>
          <w:p w:rsidR="007A670C" w:rsidRPr="00F036D8" w:rsidRDefault="007A670C" w:rsidP="00CC3556">
            <w:pPr>
              <w:rPr>
                <w:sz w:val="28"/>
                <w:szCs w:val="28"/>
              </w:rPr>
            </w:pPr>
            <w:r w:rsidRPr="00F036D8">
              <w:rPr>
                <w:sz w:val="28"/>
                <w:szCs w:val="28"/>
              </w:rPr>
              <w:t xml:space="preserve">Стены – </w:t>
            </w:r>
            <w:r>
              <w:rPr>
                <w:sz w:val="28"/>
                <w:szCs w:val="28"/>
              </w:rPr>
              <w:t>кирпичные</w:t>
            </w:r>
          </w:p>
          <w:p w:rsidR="007A670C" w:rsidRPr="00F036D8" w:rsidRDefault="007A670C" w:rsidP="00CC3556">
            <w:pPr>
              <w:rPr>
                <w:sz w:val="28"/>
                <w:szCs w:val="28"/>
              </w:rPr>
            </w:pPr>
            <w:r w:rsidRPr="00F036D8">
              <w:rPr>
                <w:sz w:val="28"/>
                <w:szCs w:val="28"/>
              </w:rPr>
              <w:t>Кровля</w:t>
            </w:r>
            <w:r>
              <w:rPr>
                <w:sz w:val="28"/>
                <w:szCs w:val="28"/>
              </w:rPr>
              <w:t xml:space="preserve"> – мягкая</w:t>
            </w:r>
          </w:p>
        </w:tc>
      </w:tr>
      <w:tr w:rsidR="007A670C" w:rsidRPr="004575CE" w:rsidTr="00CC3556">
        <w:tc>
          <w:tcPr>
            <w:tcW w:w="4916" w:type="dxa"/>
          </w:tcPr>
          <w:p w:rsidR="007A670C" w:rsidRPr="004575CE" w:rsidRDefault="007A670C" w:rsidP="00CC3556">
            <w:pPr>
              <w:rPr>
                <w:sz w:val="28"/>
                <w:szCs w:val="28"/>
              </w:rPr>
            </w:pPr>
          </w:p>
          <w:p w:rsidR="007A670C" w:rsidRPr="004575CE" w:rsidRDefault="007A670C" w:rsidP="00CC3556">
            <w:pPr>
              <w:rPr>
                <w:sz w:val="28"/>
                <w:szCs w:val="28"/>
              </w:rPr>
            </w:pPr>
            <w:r>
              <w:rPr>
                <w:sz w:val="28"/>
                <w:szCs w:val="28"/>
              </w:rPr>
              <w:t>5</w:t>
            </w:r>
            <w:r w:rsidRPr="004575CE">
              <w:rPr>
                <w:sz w:val="28"/>
                <w:szCs w:val="28"/>
              </w:rPr>
              <w:t>. Состав выполняемых работ и дополнительные требования</w:t>
            </w:r>
          </w:p>
        </w:tc>
        <w:tc>
          <w:tcPr>
            <w:tcW w:w="5398" w:type="dxa"/>
          </w:tcPr>
          <w:p w:rsidR="007A670C" w:rsidRPr="00F36CF9" w:rsidRDefault="007A670C" w:rsidP="00CC3556">
            <w:pPr>
              <w:rPr>
                <w:sz w:val="26"/>
                <w:szCs w:val="26"/>
              </w:rPr>
            </w:pPr>
            <w:r w:rsidRPr="00F36CF9">
              <w:rPr>
                <w:sz w:val="26"/>
                <w:szCs w:val="26"/>
              </w:rPr>
              <w:t>Ремонт крыши:</w:t>
            </w:r>
          </w:p>
          <w:p w:rsidR="007A670C" w:rsidRPr="00F36CF9" w:rsidRDefault="007A670C" w:rsidP="00CC3556">
            <w:pPr>
              <w:rPr>
                <w:sz w:val="26"/>
                <w:szCs w:val="26"/>
              </w:rPr>
            </w:pPr>
            <w:r w:rsidRPr="00F36CF9">
              <w:rPr>
                <w:sz w:val="26"/>
                <w:szCs w:val="26"/>
              </w:rPr>
              <w:t>- 100% разборка существующего покрытия кровли;</w:t>
            </w:r>
          </w:p>
          <w:p w:rsidR="007A670C" w:rsidRPr="00F36CF9" w:rsidRDefault="007A670C" w:rsidP="00CC3556">
            <w:pPr>
              <w:rPr>
                <w:sz w:val="26"/>
                <w:szCs w:val="26"/>
              </w:rPr>
            </w:pPr>
            <w:r w:rsidRPr="00F36CF9">
              <w:rPr>
                <w:sz w:val="26"/>
                <w:szCs w:val="26"/>
              </w:rPr>
              <w:t>- укладка сплошной новой стяжки;</w:t>
            </w:r>
          </w:p>
          <w:p w:rsidR="007A670C" w:rsidRPr="00F36CF9" w:rsidRDefault="007A670C" w:rsidP="00CC3556">
            <w:pPr>
              <w:rPr>
                <w:sz w:val="26"/>
                <w:szCs w:val="26"/>
              </w:rPr>
            </w:pPr>
            <w:r w:rsidRPr="00F36CF9">
              <w:rPr>
                <w:sz w:val="26"/>
                <w:szCs w:val="26"/>
              </w:rPr>
              <w:t xml:space="preserve">- </w:t>
            </w:r>
            <w:proofErr w:type="spellStart"/>
            <w:r w:rsidRPr="00F36CF9">
              <w:rPr>
                <w:sz w:val="26"/>
                <w:szCs w:val="26"/>
              </w:rPr>
              <w:t>огрунтовка</w:t>
            </w:r>
            <w:proofErr w:type="spellEnd"/>
            <w:r w:rsidRPr="00F36CF9">
              <w:rPr>
                <w:sz w:val="26"/>
                <w:szCs w:val="26"/>
              </w:rPr>
              <w:t xml:space="preserve"> оснований из бетона или раствора под водоизоляционный кровельный ковер готовой эмульсией битумной;</w:t>
            </w:r>
          </w:p>
          <w:p w:rsidR="007A670C" w:rsidRPr="00F36CF9" w:rsidRDefault="007A670C" w:rsidP="00CC3556">
            <w:pPr>
              <w:rPr>
                <w:sz w:val="26"/>
                <w:szCs w:val="26"/>
              </w:rPr>
            </w:pPr>
            <w:r w:rsidRPr="00F36CF9">
              <w:rPr>
                <w:sz w:val="26"/>
                <w:szCs w:val="26"/>
              </w:rPr>
              <w:t>- сплошное наклеивание 2-х слоев наплавляемого рулонного покрытия:</w:t>
            </w:r>
          </w:p>
          <w:p w:rsidR="007A670C" w:rsidRPr="00F36CF9" w:rsidRDefault="007A670C" w:rsidP="00CC3556">
            <w:pPr>
              <w:rPr>
                <w:sz w:val="26"/>
                <w:szCs w:val="26"/>
              </w:rPr>
            </w:pPr>
            <w:r w:rsidRPr="00F36CF9">
              <w:rPr>
                <w:sz w:val="26"/>
                <w:szCs w:val="26"/>
              </w:rPr>
              <w:t>1-й слой «</w:t>
            </w:r>
            <w:proofErr w:type="spellStart"/>
            <w:r w:rsidRPr="00F36CF9">
              <w:rPr>
                <w:sz w:val="26"/>
                <w:szCs w:val="26"/>
              </w:rPr>
              <w:t>Техноэласт</w:t>
            </w:r>
            <w:proofErr w:type="spellEnd"/>
            <w:r w:rsidRPr="00F36CF9">
              <w:rPr>
                <w:sz w:val="26"/>
                <w:szCs w:val="26"/>
              </w:rPr>
              <w:t>-ЭПП»</w:t>
            </w:r>
          </w:p>
          <w:p w:rsidR="007A670C" w:rsidRPr="00F36CF9" w:rsidRDefault="007A670C" w:rsidP="00CC3556">
            <w:pPr>
              <w:rPr>
                <w:sz w:val="26"/>
                <w:szCs w:val="26"/>
              </w:rPr>
            </w:pPr>
            <w:r w:rsidRPr="00F36CF9">
              <w:rPr>
                <w:sz w:val="26"/>
                <w:szCs w:val="26"/>
              </w:rPr>
              <w:t>2-й слой «</w:t>
            </w:r>
            <w:proofErr w:type="spellStart"/>
            <w:r w:rsidRPr="00F36CF9">
              <w:rPr>
                <w:sz w:val="26"/>
                <w:szCs w:val="26"/>
              </w:rPr>
              <w:t>Техноэласт</w:t>
            </w:r>
            <w:proofErr w:type="spellEnd"/>
            <w:r w:rsidRPr="00F36CF9">
              <w:rPr>
                <w:sz w:val="26"/>
                <w:szCs w:val="26"/>
              </w:rPr>
              <w:t>-ЭКП»;</w:t>
            </w:r>
          </w:p>
          <w:p w:rsidR="007A670C" w:rsidRPr="00F36CF9" w:rsidRDefault="007A670C" w:rsidP="00CC3556">
            <w:pPr>
              <w:rPr>
                <w:sz w:val="26"/>
                <w:szCs w:val="26"/>
              </w:rPr>
            </w:pPr>
            <w:r w:rsidRPr="00F36CF9">
              <w:rPr>
                <w:sz w:val="26"/>
                <w:szCs w:val="26"/>
              </w:rPr>
              <w:t>- устройство примыканий к выступающим частям:</w:t>
            </w:r>
          </w:p>
          <w:p w:rsidR="007A670C" w:rsidRPr="00F36CF9" w:rsidRDefault="007A670C" w:rsidP="00CC3556">
            <w:pPr>
              <w:rPr>
                <w:sz w:val="26"/>
                <w:szCs w:val="26"/>
              </w:rPr>
            </w:pPr>
            <w:r w:rsidRPr="00F36CF9">
              <w:rPr>
                <w:sz w:val="26"/>
                <w:szCs w:val="26"/>
              </w:rPr>
              <w:t>- гидроизоляция плит перекрытий балконов и лоджий верхних этажей;</w:t>
            </w:r>
          </w:p>
          <w:p w:rsidR="007A670C" w:rsidRPr="00F36CF9" w:rsidRDefault="007A670C" w:rsidP="00CC3556">
            <w:pPr>
              <w:rPr>
                <w:sz w:val="26"/>
                <w:szCs w:val="26"/>
              </w:rPr>
            </w:pPr>
            <w:r w:rsidRPr="00F36CF9">
              <w:rPr>
                <w:sz w:val="26"/>
                <w:szCs w:val="26"/>
              </w:rPr>
              <w:t>- смена покрытий парапетов, брандмауэров, надстроек;</w:t>
            </w:r>
          </w:p>
          <w:p w:rsidR="007A670C" w:rsidRPr="00F36CF9" w:rsidRDefault="007A670C" w:rsidP="00CC3556">
            <w:pPr>
              <w:rPr>
                <w:sz w:val="26"/>
                <w:szCs w:val="26"/>
              </w:rPr>
            </w:pPr>
            <w:r w:rsidRPr="00F36CF9">
              <w:rPr>
                <w:sz w:val="26"/>
                <w:szCs w:val="26"/>
              </w:rPr>
              <w:t xml:space="preserve">- смена колпаков на оголовках </w:t>
            </w:r>
            <w:proofErr w:type="spellStart"/>
            <w:r w:rsidRPr="00F36CF9">
              <w:rPr>
                <w:sz w:val="26"/>
                <w:szCs w:val="26"/>
              </w:rPr>
              <w:t>вентблоков</w:t>
            </w:r>
            <w:proofErr w:type="spellEnd"/>
            <w:r w:rsidRPr="00F36CF9">
              <w:rPr>
                <w:sz w:val="26"/>
                <w:szCs w:val="26"/>
              </w:rPr>
              <w:t xml:space="preserve"> и </w:t>
            </w:r>
            <w:proofErr w:type="spellStart"/>
            <w:r w:rsidRPr="00F36CF9">
              <w:rPr>
                <w:sz w:val="26"/>
                <w:szCs w:val="26"/>
              </w:rPr>
              <w:t>вентшахт</w:t>
            </w:r>
            <w:proofErr w:type="spellEnd"/>
            <w:r w:rsidRPr="00F36CF9">
              <w:rPr>
                <w:sz w:val="26"/>
                <w:szCs w:val="26"/>
              </w:rPr>
              <w:t>;</w:t>
            </w:r>
          </w:p>
          <w:p w:rsidR="007A670C" w:rsidRPr="00F36CF9" w:rsidRDefault="007A670C" w:rsidP="00CC3556">
            <w:pPr>
              <w:rPr>
                <w:sz w:val="26"/>
                <w:szCs w:val="26"/>
              </w:rPr>
            </w:pPr>
            <w:r w:rsidRPr="00F36CF9">
              <w:rPr>
                <w:sz w:val="26"/>
                <w:szCs w:val="26"/>
              </w:rPr>
              <w:t>- устройство дополнительного ограждения парапета из металлического профиля с увеличением его до 1,2 м;</w:t>
            </w:r>
          </w:p>
          <w:p w:rsidR="007A670C" w:rsidRPr="00F36CF9" w:rsidRDefault="007A670C" w:rsidP="00CC3556">
            <w:pPr>
              <w:rPr>
                <w:sz w:val="26"/>
                <w:szCs w:val="26"/>
              </w:rPr>
            </w:pPr>
            <w:r w:rsidRPr="00F36CF9">
              <w:rPr>
                <w:sz w:val="26"/>
                <w:szCs w:val="26"/>
              </w:rPr>
              <w:t xml:space="preserve">- замена дверных блоков в </w:t>
            </w:r>
            <w:proofErr w:type="spellStart"/>
            <w:r w:rsidRPr="00F36CF9">
              <w:rPr>
                <w:sz w:val="26"/>
                <w:szCs w:val="26"/>
              </w:rPr>
              <w:t>надстроях</w:t>
            </w:r>
            <w:proofErr w:type="spellEnd"/>
            <w:r w:rsidRPr="00F36CF9">
              <w:rPr>
                <w:sz w:val="26"/>
                <w:szCs w:val="26"/>
              </w:rPr>
              <w:t xml:space="preserve"> выходов на кровлю и выходов в технический </w:t>
            </w:r>
            <w:r w:rsidRPr="00F36CF9">
              <w:rPr>
                <w:sz w:val="26"/>
                <w:szCs w:val="26"/>
              </w:rPr>
              <w:lastRenderedPageBreak/>
              <w:t xml:space="preserve">этаж (чердак) на </w:t>
            </w:r>
            <w:proofErr w:type="gramStart"/>
            <w:r w:rsidRPr="00F36CF9">
              <w:rPr>
                <w:sz w:val="26"/>
                <w:szCs w:val="26"/>
              </w:rPr>
              <w:t>металлические</w:t>
            </w:r>
            <w:proofErr w:type="gramEnd"/>
            <w:r w:rsidRPr="00F36CF9">
              <w:rPr>
                <w:sz w:val="26"/>
                <w:szCs w:val="26"/>
              </w:rPr>
              <w:t>;</w:t>
            </w:r>
          </w:p>
          <w:p w:rsidR="007A670C" w:rsidRPr="00F36CF9" w:rsidRDefault="007A670C" w:rsidP="00CC3556">
            <w:pPr>
              <w:rPr>
                <w:sz w:val="26"/>
                <w:szCs w:val="26"/>
              </w:rPr>
            </w:pPr>
            <w:r w:rsidRPr="00F36CF9">
              <w:rPr>
                <w:sz w:val="26"/>
                <w:szCs w:val="26"/>
              </w:rPr>
              <w:t>- ремонт (шту</w:t>
            </w:r>
            <w:r>
              <w:rPr>
                <w:sz w:val="26"/>
                <w:szCs w:val="26"/>
              </w:rPr>
              <w:t>к</w:t>
            </w:r>
            <w:r w:rsidRPr="00F36CF9">
              <w:rPr>
                <w:sz w:val="26"/>
                <w:szCs w:val="26"/>
              </w:rPr>
              <w:t xml:space="preserve">атурка, покраска) </w:t>
            </w:r>
            <w:proofErr w:type="spellStart"/>
            <w:r w:rsidRPr="00F36CF9">
              <w:rPr>
                <w:sz w:val="26"/>
                <w:szCs w:val="26"/>
              </w:rPr>
              <w:t>вентблоков</w:t>
            </w:r>
            <w:proofErr w:type="spellEnd"/>
            <w:r w:rsidRPr="00F36CF9">
              <w:rPr>
                <w:sz w:val="26"/>
                <w:szCs w:val="26"/>
              </w:rPr>
              <w:t xml:space="preserve"> и помещений перед машинными отделениями лифтов; </w:t>
            </w:r>
          </w:p>
          <w:p w:rsidR="007A670C" w:rsidRPr="00F36CF9" w:rsidRDefault="007A670C" w:rsidP="00CC3556">
            <w:pPr>
              <w:rPr>
                <w:sz w:val="26"/>
                <w:szCs w:val="26"/>
              </w:rPr>
            </w:pPr>
            <w:r w:rsidRPr="00F36CF9">
              <w:rPr>
                <w:sz w:val="26"/>
                <w:szCs w:val="26"/>
              </w:rPr>
              <w:t>- пробивка и заделка отверстий при замене внутренней системы водоотвода;</w:t>
            </w:r>
          </w:p>
          <w:p w:rsidR="007A670C" w:rsidRDefault="007A670C" w:rsidP="00CC3556">
            <w:pPr>
              <w:rPr>
                <w:sz w:val="26"/>
                <w:szCs w:val="26"/>
              </w:rPr>
            </w:pPr>
            <w:r w:rsidRPr="00F36CF9">
              <w:rPr>
                <w:sz w:val="26"/>
                <w:szCs w:val="26"/>
              </w:rPr>
              <w:t>- замена системы водоотвода</w:t>
            </w:r>
            <w:r>
              <w:rPr>
                <w:sz w:val="26"/>
                <w:szCs w:val="26"/>
              </w:rPr>
              <w:t>;</w:t>
            </w:r>
          </w:p>
          <w:p w:rsidR="007A670C" w:rsidRPr="004575CE" w:rsidRDefault="007A670C" w:rsidP="00CC3556">
            <w:pPr>
              <w:rPr>
                <w:sz w:val="28"/>
                <w:szCs w:val="28"/>
              </w:rPr>
            </w:pPr>
            <w:r>
              <w:rPr>
                <w:sz w:val="26"/>
                <w:szCs w:val="26"/>
              </w:rPr>
              <w:t>- вывоз строительного мусора.</w:t>
            </w:r>
          </w:p>
        </w:tc>
      </w:tr>
      <w:tr w:rsidR="007A670C" w:rsidRPr="004575CE" w:rsidTr="00CC3556">
        <w:tc>
          <w:tcPr>
            <w:tcW w:w="4916" w:type="dxa"/>
          </w:tcPr>
          <w:p w:rsidR="007A670C" w:rsidRPr="004575CE" w:rsidRDefault="007A670C" w:rsidP="00CC3556">
            <w:pPr>
              <w:rPr>
                <w:sz w:val="28"/>
                <w:szCs w:val="28"/>
              </w:rPr>
            </w:pPr>
          </w:p>
          <w:p w:rsidR="007A670C" w:rsidRPr="004575CE" w:rsidRDefault="007A670C" w:rsidP="00CC3556">
            <w:pPr>
              <w:rPr>
                <w:sz w:val="28"/>
                <w:szCs w:val="28"/>
              </w:rPr>
            </w:pPr>
            <w:r>
              <w:rPr>
                <w:sz w:val="28"/>
                <w:szCs w:val="28"/>
              </w:rPr>
              <w:t>6</w:t>
            </w:r>
            <w:r w:rsidRPr="004575CE">
              <w:rPr>
                <w:sz w:val="28"/>
                <w:szCs w:val="28"/>
              </w:rPr>
              <w:t>. Особые условия</w:t>
            </w:r>
          </w:p>
        </w:tc>
        <w:tc>
          <w:tcPr>
            <w:tcW w:w="5398" w:type="dxa"/>
          </w:tcPr>
          <w:p w:rsidR="007A670C" w:rsidRDefault="007A670C" w:rsidP="00CC3556">
            <w:pPr>
              <w:rPr>
                <w:color w:val="000000"/>
                <w:sz w:val="28"/>
                <w:szCs w:val="28"/>
              </w:rPr>
            </w:pPr>
            <w:r w:rsidRPr="00672252">
              <w:rPr>
                <w:sz w:val="28"/>
                <w:szCs w:val="28"/>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w:t>
            </w:r>
            <w:r>
              <w:rPr>
                <w:color w:val="000000"/>
                <w:sz w:val="28"/>
                <w:szCs w:val="28"/>
              </w:rPr>
              <w:t>.</w:t>
            </w:r>
          </w:p>
          <w:p w:rsidR="007A670C" w:rsidRPr="004575CE" w:rsidRDefault="007A670C" w:rsidP="00CC3556">
            <w:pPr>
              <w:rPr>
                <w:sz w:val="28"/>
                <w:szCs w:val="28"/>
              </w:rPr>
            </w:pPr>
            <w:r w:rsidRPr="001B772F">
              <w:rPr>
                <w:sz w:val="28"/>
                <w:szCs w:val="28"/>
              </w:rPr>
              <w:t>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7A670C" w:rsidRPr="004575CE" w:rsidTr="00CC3556">
        <w:tc>
          <w:tcPr>
            <w:tcW w:w="4916" w:type="dxa"/>
          </w:tcPr>
          <w:p w:rsidR="007A670C" w:rsidRPr="004575CE" w:rsidRDefault="007A670C" w:rsidP="00CC3556">
            <w:pPr>
              <w:rPr>
                <w:sz w:val="28"/>
                <w:szCs w:val="28"/>
              </w:rPr>
            </w:pPr>
          </w:p>
          <w:p w:rsidR="007A670C" w:rsidRPr="004575CE" w:rsidRDefault="007A670C" w:rsidP="00CC3556">
            <w:pPr>
              <w:rPr>
                <w:sz w:val="28"/>
                <w:szCs w:val="28"/>
              </w:rPr>
            </w:pPr>
            <w:r>
              <w:rPr>
                <w:sz w:val="28"/>
                <w:szCs w:val="28"/>
              </w:rPr>
              <w:t>7</w:t>
            </w:r>
            <w:r w:rsidRPr="004575CE">
              <w:rPr>
                <w:sz w:val="28"/>
                <w:szCs w:val="28"/>
              </w:rPr>
              <w:t xml:space="preserve">. Исходные данные </w:t>
            </w:r>
          </w:p>
        </w:tc>
        <w:tc>
          <w:tcPr>
            <w:tcW w:w="5398" w:type="dxa"/>
          </w:tcPr>
          <w:p w:rsidR="007A670C" w:rsidRPr="004575CE" w:rsidRDefault="007A670C" w:rsidP="00CC3556">
            <w:pPr>
              <w:rPr>
                <w:sz w:val="28"/>
                <w:szCs w:val="28"/>
              </w:rPr>
            </w:pPr>
            <w:r w:rsidRPr="004575CE">
              <w:rPr>
                <w:sz w:val="28"/>
                <w:szCs w:val="28"/>
              </w:rPr>
              <w:t>Заказчик предоставляет технически</w:t>
            </w:r>
            <w:r>
              <w:rPr>
                <w:sz w:val="28"/>
                <w:szCs w:val="28"/>
              </w:rPr>
              <w:t>й паспорт многоквартирного дома</w:t>
            </w:r>
            <w:r w:rsidRPr="004575CE">
              <w:rPr>
                <w:sz w:val="28"/>
                <w:szCs w:val="28"/>
              </w:rPr>
              <w:t xml:space="preserve"> </w:t>
            </w:r>
          </w:p>
        </w:tc>
      </w:tr>
    </w:tbl>
    <w:p w:rsidR="0074661A" w:rsidRDefault="0074661A" w:rsidP="0074661A">
      <w:pPr>
        <w:jc w:val="center"/>
        <w:rPr>
          <w:rFonts w:ascii="Times New Roman" w:hAnsi="Times New Roman" w:cs="Times New Roman"/>
          <w:sz w:val="24"/>
          <w:szCs w:val="24"/>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601BF" w:rsidRPr="00095F0C" w:rsidRDefault="008601BF" w:rsidP="00095F0C">
      <w:pPr>
        <w:tabs>
          <w:tab w:val="left" w:pos="1134"/>
        </w:tabs>
        <w:jc w:val="both"/>
        <w:rPr>
          <w:rFonts w:ascii="Times New Roman" w:eastAsia="Times New Roman" w:hAnsi="Times New Roman" w:cs="Times New Roman"/>
          <w:color w:val="000000"/>
          <w:sz w:val="24"/>
          <w:szCs w:val="24"/>
          <w:lang w:eastAsia="ru-RU"/>
        </w:rPr>
      </w:pPr>
    </w:p>
    <w:p w:rsidR="008601BF" w:rsidRDefault="008601BF"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w:t>
      </w:r>
      <w:r>
        <w:rPr>
          <w:rFonts w:ascii="Times New Roman" w:eastAsia="Times New Roman" w:hAnsi="Times New Roman" w:cs="Times New Roman"/>
          <w:bCs/>
          <w:sz w:val="24"/>
          <w:szCs w:val="24"/>
          <w:lang w:eastAsia="ru-RU"/>
        </w:rPr>
        <w:lastRenderedPageBreak/>
        <w:t>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 xml:space="preserve">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Pr>
          <w:rFonts w:ascii="Times New Roman" w:eastAsia="Times New Roman" w:hAnsi="Times New Roman" w:cs="Times New Roman"/>
          <w:sz w:val="24"/>
          <w:szCs w:val="24"/>
          <w:lang w:eastAsia="ru-RU"/>
        </w:rPr>
        <w:lastRenderedPageBreak/>
        <w:t>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 xml:space="preserve">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w:t>
      </w:r>
      <w:r>
        <w:rPr>
          <w:rFonts w:ascii="Times New Roman" w:eastAsia="Times New Roman" w:hAnsi="Times New Roman" w:cs="Times New Roman"/>
          <w:sz w:val="24"/>
          <w:szCs w:val="24"/>
          <w:lang w:eastAsia="ru-RU"/>
        </w:rPr>
        <w:lastRenderedPageBreak/>
        <w:t>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w:t>
      </w:r>
      <w:r>
        <w:rPr>
          <w:rFonts w:ascii="Times New Roman" w:eastAsia="Times New Roman" w:hAnsi="Times New Roman" w:cs="Times New Roman"/>
          <w:sz w:val="24"/>
          <w:szCs w:val="24"/>
          <w:lang w:eastAsia="ru-RU"/>
        </w:rPr>
        <w:lastRenderedPageBreak/>
        <w:t xml:space="preserve">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607BD3" w:rsidRDefault="00607BD3" w:rsidP="00271B28">
                            <w:pPr>
                              <w:jc w:val="both"/>
                              <w:rPr>
                                <w:rFonts w:ascii="Times New Roman" w:hAnsi="Times New Roman"/>
                                <w:bCs/>
                              </w:rPr>
                            </w:pPr>
                            <w:r>
                              <w:rPr>
                                <w:rFonts w:ascii="Times New Roman" w:hAnsi="Times New Roman"/>
                                <w:bCs/>
                              </w:rPr>
                              <w:t>КОНКУРС № ________</w:t>
                            </w:r>
                          </w:p>
                          <w:p w:rsidR="00607BD3" w:rsidRDefault="00607BD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607BD3" w:rsidRDefault="00607BD3" w:rsidP="00271B28">
                            <w:pPr>
                              <w:jc w:val="both"/>
                              <w:rPr>
                                <w:rFonts w:ascii="Times New Roman" w:hAnsi="Times New Roman"/>
                                <w:bCs/>
                              </w:rPr>
                            </w:pPr>
                          </w:p>
                          <w:p w:rsidR="00607BD3" w:rsidRDefault="00607BD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607BD3" w:rsidRPr="008A0B6C" w:rsidRDefault="00607BD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607BD3" w:rsidRDefault="00607BD3" w:rsidP="00271B28">
                      <w:pPr>
                        <w:jc w:val="both"/>
                        <w:rPr>
                          <w:rFonts w:ascii="Times New Roman" w:hAnsi="Times New Roman"/>
                          <w:bCs/>
                        </w:rPr>
                      </w:pPr>
                      <w:r>
                        <w:rPr>
                          <w:rFonts w:ascii="Times New Roman" w:hAnsi="Times New Roman"/>
                          <w:bCs/>
                        </w:rPr>
                        <w:t>КОНКУРС № ________</w:t>
                      </w:r>
                    </w:p>
                    <w:p w:rsidR="00607BD3" w:rsidRDefault="00607BD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607BD3" w:rsidRDefault="00607BD3" w:rsidP="00271B28">
                      <w:pPr>
                        <w:jc w:val="both"/>
                        <w:rPr>
                          <w:rFonts w:ascii="Times New Roman" w:hAnsi="Times New Roman"/>
                          <w:bCs/>
                        </w:rPr>
                      </w:pPr>
                    </w:p>
                    <w:p w:rsidR="00607BD3" w:rsidRDefault="00607BD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607BD3" w:rsidRPr="008A0B6C" w:rsidRDefault="00607BD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607BD3" w:rsidRDefault="00607BD3"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607BD3" w:rsidRDefault="00607BD3"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607BD3" w:rsidRDefault="00607BD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607BD3" w:rsidRDefault="00607BD3" w:rsidP="00271B28">
                            <w:pPr>
                              <w:rPr>
                                <w:rFonts w:ascii="Times New Roman" w:hAnsi="Times New Roman"/>
                              </w:rPr>
                            </w:pPr>
                            <w:r>
                              <w:rPr>
                                <w:rFonts w:ascii="Times New Roman" w:hAnsi="Times New Roman"/>
                              </w:rPr>
                              <w:t>Контактный телефон: ____________</w:t>
                            </w:r>
                          </w:p>
                          <w:p w:rsidR="00607BD3" w:rsidRDefault="00607BD3" w:rsidP="00271B28">
                            <w:pPr>
                              <w:rPr>
                                <w:rFonts w:ascii="Times New Roman" w:hAnsi="Times New Roman"/>
                              </w:rPr>
                            </w:pPr>
                          </w:p>
                          <w:p w:rsidR="00607BD3" w:rsidRDefault="00607BD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607BD3" w:rsidRDefault="00607BD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607BD3" w:rsidRDefault="00607BD3" w:rsidP="00271B28">
                      <w:pPr>
                        <w:rPr>
                          <w:rFonts w:ascii="Times New Roman" w:hAnsi="Times New Roman"/>
                        </w:rPr>
                      </w:pPr>
                      <w:r>
                        <w:rPr>
                          <w:rFonts w:ascii="Times New Roman" w:hAnsi="Times New Roman"/>
                        </w:rPr>
                        <w:t>Контактный телефон: ____________</w:t>
                      </w:r>
                    </w:p>
                    <w:p w:rsidR="00607BD3" w:rsidRDefault="00607BD3" w:rsidP="00271B28">
                      <w:pPr>
                        <w:rPr>
                          <w:rFonts w:ascii="Times New Roman" w:hAnsi="Times New Roman"/>
                        </w:rPr>
                      </w:pPr>
                    </w:p>
                    <w:p w:rsidR="00607BD3" w:rsidRDefault="00607BD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607BD3" w:rsidRDefault="00607BD3" w:rsidP="00271B28">
                            <w:pPr>
                              <w:rPr>
                                <w:rFonts w:ascii="Times New Roman" w:hAnsi="Times New Roman"/>
                              </w:rPr>
                            </w:pPr>
                          </w:p>
                          <w:p w:rsidR="00607BD3" w:rsidRDefault="00607BD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607BD3" w:rsidRDefault="00607BD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607BD3" w:rsidRDefault="00607BD3" w:rsidP="00271B28">
                            <w:pPr>
                              <w:rPr>
                                <w:rFonts w:ascii="Times New Roman" w:hAnsi="Times New Roman"/>
                              </w:rPr>
                            </w:pPr>
                          </w:p>
                          <w:p w:rsidR="00607BD3" w:rsidRPr="00DD5B89" w:rsidRDefault="00607BD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607BD3" w:rsidRDefault="00607BD3" w:rsidP="00271B28">
                      <w:pPr>
                        <w:rPr>
                          <w:rFonts w:ascii="Times New Roman" w:hAnsi="Times New Roman"/>
                        </w:rPr>
                      </w:pPr>
                    </w:p>
                    <w:p w:rsidR="00607BD3" w:rsidRDefault="00607BD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607BD3" w:rsidRDefault="00607BD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607BD3" w:rsidRDefault="00607BD3" w:rsidP="00271B28">
                      <w:pPr>
                        <w:rPr>
                          <w:rFonts w:ascii="Times New Roman" w:hAnsi="Times New Roman"/>
                        </w:rPr>
                      </w:pPr>
                    </w:p>
                    <w:p w:rsidR="00607BD3" w:rsidRPr="00DD5B89" w:rsidRDefault="00607BD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607BD3" w:rsidRDefault="00607BD3"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07BD3" w:rsidRDefault="00607BD3"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D3" w:rsidRDefault="00607BD3" w:rsidP="007E24AC">
      <w:r>
        <w:separator/>
      </w:r>
    </w:p>
  </w:endnote>
  <w:endnote w:type="continuationSeparator" w:id="0">
    <w:p w:rsidR="00607BD3" w:rsidRDefault="00607BD3"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D3" w:rsidRDefault="00607BD3" w:rsidP="007E24AC">
      <w:r>
        <w:separator/>
      </w:r>
    </w:p>
  </w:footnote>
  <w:footnote w:type="continuationSeparator" w:id="0">
    <w:p w:rsidR="00607BD3" w:rsidRDefault="00607BD3"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275A"/>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238"/>
    <w:rsid w:val="000E4FB9"/>
    <w:rsid w:val="001114B5"/>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0D8B"/>
    <w:rsid w:val="00492A32"/>
    <w:rsid w:val="00493EE4"/>
    <w:rsid w:val="004B22D8"/>
    <w:rsid w:val="004B46E6"/>
    <w:rsid w:val="004C1474"/>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07BD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4661A"/>
    <w:rsid w:val="00752398"/>
    <w:rsid w:val="007700E5"/>
    <w:rsid w:val="00774886"/>
    <w:rsid w:val="00794D86"/>
    <w:rsid w:val="007969E7"/>
    <w:rsid w:val="00796DC4"/>
    <w:rsid w:val="007A2203"/>
    <w:rsid w:val="007A670C"/>
    <w:rsid w:val="007B5FA8"/>
    <w:rsid w:val="007D7428"/>
    <w:rsid w:val="007E24AC"/>
    <w:rsid w:val="007E446C"/>
    <w:rsid w:val="007F784E"/>
    <w:rsid w:val="00807C8F"/>
    <w:rsid w:val="008104FB"/>
    <w:rsid w:val="00830C30"/>
    <w:rsid w:val="00837BCB"/>
    <w:rsid w:val="00855027"/>
    <w:rsid w:val="008601BF"/>
    <w:rsid w:val="00877870"/>
    <w:rsid w:val="00897AB7"/>
    <w:rsid w:val="008A0330"/>
    <w:rsid w:val="008A0B6C"/>
    <w:rsid w:val="008B6D04"/>
    <w:rsid w:val="008C0AF1"/>
    <w:rsid w:val="008E12CF"/>
    <w:rsid w:val="008E3827"/>
    <w:rsid w:val="008F0BB1"/>
    <w:rsid w:val="008F4DCE"/>
    <w:rsid w:val="00903128"/>
    <w:rsid w:val="00920687"/>
    <w:rsid w:val="00923BE7"/>
    <w:rsid w:val="009265D3"/>
    <w:rsid w:val="009416C8"/>
    <w:rsid w:val="0095265B"/>
    <w:rsid w:val="00954E91"/>
    <w:rsid w:val="00962E80"/>
    <w:rsid w:val="00967F78"/>
    <w:rsid w:val="0098425D"/>
    <w:rsid w:val="00993060"/>
    <w:rsid w:val="009A3DA2"/>
    <w:rsid w:val="009A56F4"/>
    <w:rsid w:val="009A77A6"/>
    <w:rsid w:val="009C634E"/>
    <w:rsid w:val="009D3B04"/>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B04039"/>
    <w:rsid w:val="00B05C55"/>
    <w:rsid w:val="00B159C0"/>
    <w:rsid w:val="00B15D0E"/>
    <w:rsid w:val="00B26883"/>
    <w:rsid w:val="00B2794F"/>
    <w:rsid w:val="00B33D25"/>
    <w:rsid w:val="00B37846"/>
    <w:rsid w:val="00B6000C"/>
    <w:rsid w:val="00B649AE"/>
    <w:rsid w:val="00B7081A"/>
    <w:rsid w:val="00B924EA"/>
    <w:rsid w:val="00B96A1C"/>
    <w:rsid w:val="00B96A2D"/>
    <w:rsid w:val="00BC21DC"/>
    <w:rsid w:val="00BE60A0"/>
    <w:rsid w:val="00BF4474"/>
    <w:rsid w:val="00C04A32"/>
    <w:rsid w:val="00C240CC"/>
    <w:rsid w:val="00C24592"/>
    <w:rsid w:val="00C2710D"/>
    <w:rsid w:val="00C37281"/>
    <w:rsid w:val="00C37A68"/>
    <w:rsid w:val="00C80207"/>
    <w:rsid w:val="00C8192C"/>
    <w:rsid w:val="00C91287"/>
    <w:rsid w:val="00CA1FFF"/>
    <w:rsid w:val="00CA35B5"/>
    <w:rsid w:val="00CB0D2A"/>
    <w:rsid w:val="00CB3B43"/>
    <w:rsid w:val="00CC447D"/>
    <w:rsid w:val="00CD1C80"/>
    <w:rsid w:val="00CD6190"/>
    <w:rsid w:val="00CF2523"/>
    <w:rsid w:val="00D04BEE"/>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669D"/>
    <w:rsid w:val="00E4299E"/>
    <w:rsid w:val="00E42ED4"/>
    <w:rsid w:val="00E43FF7"/>
    <w:rsid w:val="00E57399"/>
    <w:rsid w:val="00E579C9"/>
    <w:rsid w:val="00E60502"/>
    <w:rsid w:val="00E6656D"/>
    <w:rsid w:val="00E713AC"/>
    <w:rsid w:val="00E76856"/>
    <w:rsid w:val="00E83612"/>
    <w:rsid w:val="00E903B3"/>
    <w:rsid w:val="00E90A86"/>
    <w:rsid w:val="00E9393B"/>
    <w:rsid w:val="00EA7079"/>
    <w:rsid w:val="00EB00B9"/>
    <w:rsid w:val="00EB1A4E"/>
    <w:rsid w:val="00EC3943"/>
    <w:rsid w:val="00EC7C6B"/>
    <w:rsid w:val="00ED05E3"/>
    <w:rsid w:val="00ED294F"/>
    <w:rsid w:val="00ED428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7C15-3FC2-4719-B230-FA728344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12104</Words>
  <Characters>68994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2015-06-04T07:08:00Z</dcterms:created>
  <dcterms:modified xsi:type="dcterms:W3CDTF">2015-06-10T12:26:00Z</dcterms:modified>
</cp:coreProperties>
</file>