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324" w:rsidRPr="00295324" w:rsidRDefault="00295324" w:rsidP="0020294C">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295324" w:rsidRDefault="00295324" w:rsidP="0020294C">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p w:rsidR="0020294C" w:rsidRPr="00295324" w:rsidRDefault="0020294C" w:rsidP="0020294C">
      <w:pPr>
        <w:jc w:val="center"/>
        <w:rPr>
          <w:rFonts w:ascii="Times New Roman" w:eastAsia="Calibri" w:hAnsi="Times New Roman" w:cs="Times New Roman"/>
          <w:sz w:val="24"/>
          <w:szCs w:val="24"/>
        </w:rPr>
      </w:pPr>
    </w:p>
    <w:tbl>
      <w:tblPr>
        <w:tblStyle w:val="14"/>
        <w:tblW w:w="10456" w:type="dxa"/>
        <w:tblLook w:val="04A0" w:firstRow="1" w:lastRow="0" w:firstColumn="1" w:lastColumn="0" w:noHBand="0" w:noVBand="1"/>
      </w:tblPr>
      <w:tblGrid>
        <w:gridCol w:w="3227"/>
        <w:gridCol w:w="7229"/>
      </w:tblGrid>
      <w:tr w:rsidR="00032FB6" w:rsidRPr="00295324" w:rsidTr="00FF5B08">
        <w:tc>
          <w:tcPr>
            <w:tcW w:w="3227"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7229" w:type="dxa"/>
          </w:tcPr>
          <w:p w:rsidR="00032FB6" w:rsidRPr="00295324" w:rsidRDefault="00032FB6" w:rsidP="00BF4474">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Некоммерческая организация Фонд «Региональный оператор Республики Башкортостан», 4500</w:t>
            </w:r>
            <w:r w:rsidR="00E43FF7">
              <w:rPr>
                <w:rFonts w:ascii="Times New Roman" w:eastAsia="Calibri" w:hAnsi="Times New Roman" w:cs="Times New Roman"/>
                <w:sz w:val="24"/>
                <w:szCs w:val="24"/>
              </w:rPr>
              <w:t>59</w:t>
            </w:r>
            <w:r w:rsidRPr="00295324">
              <w:rPr>
                <w:rFonts w:ascii="Times New Roman" w:eastAsia="Calibri" w:hAnsi="Times New Roman" w:cs="Times New Roman"/>
                <w:sz w:val="24"/>
                <w:szCs w:val="24"/>
              </w:rPr>
              <w:t xml:space="preserve">, г. Уфа, ул. </w:t>
            </w:r>
            <w:r w:rsidR="00E43FF7">
              <w:rPr>
                <w:rFonts w:ascii="Times New Roman" w:eastAsia="Calibri" w:hAnsi="Times New Roman" w:cs="Times New Roman"/>
                <w:sz w:val="24"/>
                <w:szCs w:val="24"/>
              </w:rPr>
              <w:t>Р. Зорге, д.7</w:t>
            </w:r>
          </w:p>
        </w:tc>
      </w:tr>
      <w:tr w:rsidR="006F77F0" w:rsidRPr="00295324" w:rsidTr="00FF5B08">
        <w:tc>
          <w:tcPr>
            <w:tcW w:w="3227" w:type="dxa"/>
          </w:tcPr>
          <w:p w:rsidR="006F77F0" w:rsidRPr="000703DF" w:rsidRDefault="006F77F0" w:rsidP="00BE56E4">
            <w:pPr>
              <w:pStyle w:val="ConsPlusCell"/>
              <w:rPr>
                <w:sz w:val="24"/>
                <w:szCs w:val="24"/>
              </w:rPr>
            </w:pPr>
            <w:r w:rsidRPr="000703DF">
              <w:rPr>
                <w:sz w:val="24"/>
                <w:szCs w:val="24"/>
              </w:rPr>
              <w:t>Предмет конкурса</w:t>
            </w:r>
          </w:p>
        </w:tc>
        <w:tc>
          <w:tcPr>
            <w:tcW w:w="7229" w:type="dxa"/>
          </w:tcPr>
          <w:p w:rsidR="006F77F0" w:rsidRPr="00482859" w:rsidRDefault="006F77F0" w:rsidP="00DC0C83">
            <w:pPr>
              <w:pStyle w:val="ConsPlusCell"/>
              <w:rPr>
                <w:sz w:val="24"/>
                <w:szCs w:val="24"/>
              </w:rPr>
            </w:pPr>
            <w:r w:rsidRPr="00482859">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74769C" w:rsidRPr="00FF5B08">
              <w:rPr>
                <w:b/>
                <w:color w:val="1F497D" w:themeColor="text2"/>
                <w:sz w:val="24"/>
                <w:szCs w:val="24"/>
              </w:rPr>
              <w:t xml:space="preserve">Городской округ город Стерлитамак, </w:t>
            </w:r>
            <w:r w:rsidR="000C7177" w:rsidRPr="000C7177">
              <w:rPr>
                <w:b/>
                <w:color w:val="1F497D" w:themeColor="text2"/>
                <w:sz w:val="24"/>
                <w:szCs w:val="24"/>
              </w:rPr>
              <w:t>ул. Суханова, д.17</w:t>
            </w:r>
          </w:p>
        </w:tc>
      </w:tr>
      <w:tr w:rsidR="001B2228" w:rsidRPr="00295324" w:rsidTr="00FF5B08">
        <w:tc>
          <w:tcPr>
            <w:tcW w:w="3227" w:type="dxa"/>
          </w:tcPr>
          <w:p w:rsidR="001B2228" w:rsidRPr="000703DF" w:rsidRDefault="001B2228" w:rsidP="00BE56E4">
            <w:pPr>
              <w:pStyle w:val="ConsPlusCell"/>
              <w:rPr>
                <w:sz w:val="24"/>
                <w:szCs w:val="24"/>
              </w:rPr>
            </w:pPr>
            <w:r>
              <w:rPr>
                <w:rFonts w:eastAsia="Calibri"/>
                <w:sz w:val="24"/>
                <w:szCs w:val="24"/>
              </w:rPr>
              <w:t>дата размещения конкурса</w:t>
            </w:r>
          </w:p>
        </w:tc>
        <w:tc>
          <w:tcPr>
            <w:tcW w:w="7229" w:type="dxa"/>
          </w:tcPr>
          <w:p w:rsidR="001B2228" w:rsidRPr="00482859" w:rsidRDefault="0020294C" w:rsidP="002E2882">
            <w:pPr>
              <w:pStyle w:val="ConsPlusCell"/>
              <w:jc w:val="center"/>
              <w:rPr>
                <w:sz w:val="24"/>
                <w:szCs w:val="24"/>
              </w:rPr>
            </w:pPr>
            <w:r>
              <w:rPr>
                <w:sz w:val="24"/>
                <w:szCs w:val="24"/>
              </w:rPr>
              <w:t>2</w:t>
            </w:r>
            <w:r w:rsidR="002E2882">
              <w:rPr>
                <w:sz w:val="24"/>
                <w:szCs w:val="24"/>
              </w:rPr>
              <w:t>4</w:t>
            </w:r>
            <w:r w:rsidR="001B2228">
              <w:rPr>
                <w:sz w:val="24"/>
                <w:szCs w:val="24"/>
              </w:rPr>
              <w:t>.0</w:t>
            </w:r>
            <w:r w:rsidR="00C22B15">
              <w:rPr>
                <w:sz w:val="24"/>
                <w:szCs w:val="24"/>
              </w:rPr>
              <w:t>7</w:t>
            </w:r>
            <w:r w:rsidR="001B2228">
              <w:rPr>
                <w:sz w:val="24"/>
                <w:szCs w:val="24"/>
              </w:rPr>
              <w:t>.2015</w:t>
            </w:r>
            <w:r>
              <w:rPr>
                <w:sz w:val="24"/>
                <w:szCs w:val="24"/>
              </w:rPr>
              <w:t xml:space="preserve"> </w:t>
            </w:r>
            <w:r w:rsidR="001B2228">
              <w:rPr>
                <w:sz w:val="24"/>
                <w:szCs w:val="24"/>
              </w:rPr>
              <w:t>г.</w:t>
            </w:r>
          </w:p>
        </w:tc>
      </w:tr>
      <w:tr w:rsidR="006F77F0" w:rsidRPr="00295324" w:rsidTr="00FF5B08">
        <w:tc>
          <w:tcPr>
            <w:tcW w:w="3227"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7229" w:type="dxa"/>
            <w:vAlign w:val="center"/>
          </w:tcPr>
          <w:p w:rsidR="006F77F0" w:rsidRPr="00482859" w:rsidRDefault="006F77F0" w:rsidP="0031659C">
            <w:pPr>
              <w:jc w:val="center"/>
              <w:rPr>
                <w:rFonts w:ascii="Times New Roman" w:eastAsia="Calibri" w:hAnsi="Times New Roman" w:cs="Times New Roman"/>
                <w:i/>
                <w:sz w:val="24"/>
                <w:szCs w:val="24"/>
              </w:rPr>
            </w:pPr>
            <w:r w:rsidRPr="00482859">
              <w:rPr>
                <w:rFonts w:ascii="Times New Roman" w:hAnsi="Times New Roman" w:cs="Times New Roman"/>
                <w:sz w:val="24"/>
                <w:szCs w:val="24"/>
              </w:rPr>
              <w:t xml:space="preserve">Капитальный </w:t>
            </w:r>
            <w:r w:rsidR="0031659C">
              <w:rPr>
                <w:rFonts w:ascii="Times New Roman" w:hAnsi="Times New Roman" w:cs="Times New Roman"/>
                <w:color w:val="000000"/>
                <w:sz w:val="24"/>
                <w:szCs w:val="24"/>
              </w:rPr>
              <w:t xml:space="preserve">ремонт </w:t>
            </w:r>
            <w:r w:rsidR="00F4564C" w:rsidRPr="00F4564C">
              <w:rPr>
                <w:rFonts w:ascii="Times New Roman" w:hAnsi="Times New Roman" w:cs="Times New Roman"/>
                <w:color w:val="000000"/>
                <w:sz w:val="24"/>
                <w:szCs w:val="24"/>
              </w:rPr>
              <w:t>водоснабжения и водоотведения</w:t>
            </w:r>
          </w:p>
        </w:tc>
      </w:tr>
      <w:tr w:rsidR="006F77F0" w:rsidRPr="00295324" w:rsidTr="00FF5B08">
        <w:tc>
          <w:tcPr>
            <w:tcW w:w="3227"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7229" w:type="dxa"/>
            <w:vAlign w:val="center"/>
          </w:tcPr>
          <w:p w:rsidR="006F77F0" w:rsidRPr="0074769C" w:rsidRDefault="0074769C" w:rsidP="0020294C">
            <w:pPr>
              <w:jc w:val="center"/>
              <w:rPr>
                <w:rFonts w:ascii="Times New Roman" w:eastAsia="Calibri" w:hAnsi="Times New Roman" w:cs="Times New Roman"/>
                <w:color w:val="1F497D" w:themeColor="text2"/>
                <w:sz w:val="24"/>
                <w:szCs w:val="24"/>
              </w:rPr>
            </w:pPr>
            <w:r w:rsidRPr="0074769C">
              <w:rPr>
                <w:rFonts w:ascii="Times New Roman" w:hAnsi="Times New Roman" w:cs="Times New Roman"/>
                <w:b/>
                <w:color w:val="1F497D" w:themeColor="text2"/>
                <w:sz w:val="24"/>
                <w:szCs w:val="24"/>
              </w:rPr>
              <w:t xml:space="preserve">Городской округ город Стерлитамак, </w:t>
            </w:r>
            <w:r w:rsidR="000C7177" w:rsidRPr="000C7177">
              <w:rPr>
                <w:rFonts w:ascii="Times New Roman" w:hAnsi="Times New Roman" w:cs="Times New Roman"/>
                <w:b/>
                <w:color w:val="1F497D" w:themeColor="text2"/>
                <w:sz w:val="24"/>
                <w:szCs w:val="24"/>
              </w:rPr>
              <w:t>ул. Суханова, д.17</w:t>
            </w:r>
          </w:p>
        </w:tc>
      </w:tr>
      <w:tr w:rsidR="006F77F0" w:rsidRPr="00295324" w:rsidTr="00FF5B08">
        <w:tc>
          <w:tcPr>
            <w:tcW w:w="3227"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7229" w:type="dxa"/>
          </w:tcPr>
          <w:p w:rsidR="006F77F0" w:rsidRPr="0074769C" w:rsidRDefault="0020294C" w:rsidP="0020294C">
            <w:pPr>
              <w:jc w:val="center"/>
              <w:rPr>
                <w:rFonts w:ascii="Times New Roman" w:eastAsia="Calibri" w:hAnsi="Times New Roman" w:cs="Times New Roman"/>
                <w:b/>
                <w:color w:val="1F497D" w:themeColor="text2"/>
                <w:sz w:val="24"/>
                <w:szCs w:val="24"/>
              </w:rPr>
            </w:pPr>
            <w:r>
              <w:rPr>
                <w:rFonts w:ascii="Times New Roman" w:hAnsi="Times New Roman" w:cs="Times New Roman"/>
                <w:color w:val="1F497D" w:themeColor="text2"/>
                <w:sz w:val="24"/>
                <w:szCs w:val="24"/>
              </w:rPr>
              <w:t xml:space="preserve">4 месяца </w:t>
            </w:r>
            <w:r w:rsidR="0074769C" w:rsidRPr="0074769C">
              <w:rPr>
                <w:rFonts w:ascii="Times New Roman" w:hAnsi="Times New Roman" w:cs="Times New Roman"/>
                <w:color w:val="1F497D" w:themeColor="text2"/>
                <w:sz w:val="24"/>
                <w:szCs w:val="24"/>
              </w:rPr>
              <w:t>с момента заключения договора</w:t>
            </w:r>
          </w:p>
        </w:tc>
      </w:tr>
      <w:tr w:rsidR="006F77F0" w:rsidRPr="00295324" w:rsidTr="00FF5B08">
        <w:tc>
          <w:tcPr>
            <w:tcW w:w="3227" w:type="dxa"/>
          </w:tcPr>
          <w:p w:rsidR="006F77F0" w:rsidRPr="00295324" w:rsidRDefault="006F77F0"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7229" w:type="dxa"/>
          </w:tcPr>
          <w:p w:rsidR="006F77F0" w:rsidRPr="0074769C" w:rsidRDefault="006F77F0" w:rsidP="0074769C">
            <w:pPr>
              <w:jc w:val="center"/>
              <w:rPr>
                <w:rFonts w:ascii="Times New Roman" w:hAnsi="Times New Roman" w:cs="Times New Roman"/>
                <w:color w:val="1F497D" w:themeColor="text2"/>
                <w:sz w:val="24"/>
                <w:szCs w:val="24"/>
              </w:rPr>
            </w:pPr>
          </w:p>
          <w:p w:rsidR="006B3ED1" w:rsidRPr="00FF5B08" w:rsidRDefault="000C7177" w:rsidP="006B3ED1">
            <w:pPr>
              <w:jc w:val="center"/>
              <w:rPr>
                <w:rFonts w:ascii="Times New Roman" w:hAnsi="Times New Roman" w:cs="Times New Roman"/>
                <w:b/>
                <w:color w:val="1F497D" w:themeColor="text2"/>
                <w:sz w:val="24"/>
                <w:szCs w:val="24"/>
              </w:rPr>
            </w:pPr>
            <w:r>
              <w:rPr>
                <w:rFonts w:ascii="Times New Roman" w:hAnsi="Times New Roman" w:cs="Times New Roman"/>
                <w:b/>
                <w:color w:val="1F497D" w:themeColor="text2"/>
                <w:sz w:val="24"/>
                <w:szCs w:val="24"/>
              </w:rPr>
              <w:t>2 160</w:t>
            </w:r>
            <w:r w:rsidR="0020294C" w:rsidRPr="00FF5B08">
              <w:rPr>
                <w:rFonts w:ascii="Times New Roman" w:hAnsi="Times New Roman" w:cs="Times New Roman"/>
                <w:b/>
                <w:color w:val="1F497D" w:themeColor="text2"/>
                <w:sz w:val="24"/>
                <w:szCs w:val="24"/>
              </w:rPr>
              <w:t xml:space="preserve"> 000,00</w:t>
            </w:r>
          </w:p>
          <w:p w:rsidR="006F77F0" w:rsidRPr="00FD0BF0" w:rsidRDefault="006F77F0" w:rsidP="0074769C">
            <w:pPr>
              <w:jc w:val="center"/>
              <w:rPr>
                <w:rFonts w:ascii="Times New Roman" w:eastAsia="Calibri" w:hAnsi="Times New Roman" w:cs="Times New Roman"/>
                <w:i/>
                <w:color w:val="1F497D" w:themeColor="text2"/>
                <w:sz w:val="24"/>
                <w:szCs w:val="24"/>
              </w:rPr>
            </w:pPr>
          </w:p>
        </w:tc>
      </w:tr>
      <w:tr w:rsidR="00032FB6" w:rsidRPr="002E2882" w:rsidTr="00FF5B08">
        <w:tc>
          <w:tcPr>
            <w:tcW w:w="3227" w:type="dxa"/>
          </w:tcPr>
          <w:p w:rsidR="00032FB6" w:rsidRPr="00295324" w:rsidRDefault="001E4B22" w:rsidP="00BE56E4">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00032FB6" w:rsidRPr="00295324">
              <w:rPr>
                <w:rFonts w:ascii="Times New Roman" w:eastAsia="Calibri" w:hAnsi="Times New Roman" w:cs="Times New Roman"/>
                <w:sz w:val="24"/>
                <w:szCs w:val="24"/>
              </w:rPr>
              <w:t>по процедуре конкурса</w:t>
            </w:r>
          </w:p>
          <w:p w:rsidR="00032FB6" w:rsidRPr="00295324" w:rsidRDefault="00032FB6" w:rsidP="00BE56E4">
            <w:pPr>
              <w:contextualSpacing/>
              <w:rPr>
                <w:rFonts w:ascii="Times New Roman" w:eastAsia="Calibri" w:hAnsi="Times New Roman" w:cs="Times New Roman"/>
                <w:sz w:val="24"/>
                <w:szCs w:val="24"/>
              </w:rPr>
            </w:pPr>
          </w:p>
        </w:tc>
        <w:tc>
          <w:tcPr>
            <w:tcW w:w="7229" w:type="dxa"/>
          </w:tcPr>
          <w:p w:rsidR="00224A02" w:rsidRPr="00BE56E4" w:rsidRDefault="00224A02" w:rsidP="00224A02">
            <w:pPr>
              <w:jc w:val="both"/>
              <w:rPr>
                <w:rFonts w:ascii="Times New Roman" w:eastAsia="Times New Roman" w:hAnsi="Times New Roman" w:cs="Times New Roman"/>
                <w:sz w:val="24"/>
                <w:szCs w:val="24"/>
                <w:lang w:eastAsia="ru-RU"/>
              </w:rPr>
            </w:pPr>
            <w:proofErr w:type="spellStart"/>
            <w:r w:rsidRPr="00BE56E4">
              <w:rPr>
                <w:rFonts w:ascii="Times New Roman" w:eastAsia="Times New Roman" w:hAnsi="Times New Roman" w:cs="Times New Roman"/>
                <w:sz w:val="24"/>
                <w:szCs w:val="24"/>
                <w:lang w:eastAsia="ru-RU"/>
              </w:rPr>
              <w:t>Зайнуллин</w:t>
            </w:r>
            <w:proofErr w:type="spellEnd"/>
            <w:r w:rsidRPr="00BE56E4">
              <w:rPr>
                <w:rFonts w:ascii="Times New Roman" w:eastAsia="Times New Roman" w:hAnsi="Times New Roman" w:cs="Times New Roman"/>
                <w:sz w:val="24"/>
                <w:szCs w:val="24"/>
                <w:lang w:eastAsia="ru-RU"/>
              </w:rPr>
              <w:t xml:space="preserve"> Ринат </w:t>
            </w:r>
            <w:proofErr w:type="spellStart"/>
            <w:r w:rsidRPr="00BE56E4">
              <w:rPr>
                <w:rFonts w:ascii="Times New Roman" w:eastAsia="Times New Roman" w:hAnsi="Times New Roman" w:cs="Times New Roman"/>
                <w:sz w:val="24"/>
                <w:szCs w:val="24"/>
                <w:lang w:eastAsia="ru-RU"/>
              </w:rPr>
              <w:t>Равилевич</w:t>
            </w:r>
            <w:proofErr w:type="spellEnd"/>
            <w:r w:rsidRPr="00BE56E4">
              <w:rPr>
                <w:rFonts w:ascii="Times New Roman" w:eastAsia="Times New Roman" w:hAnsi="Times New Roman" w:cs="Times New Roman"/>
                <w:sz w:val="24"/>
                <w:szCs w:val="24"/>
                <w:lang w:eastAsia="ru-RU"/>
              </w:rPr>
              <w:t>,</w:t>
            </w:r>
          </w:p>
          <w:p w:rsidR="00DC0C83" w:rsidRDefault="00224A02" w:rsidP="00DC0C83">
            <w:pPr>
              <w:jc w:val="both"/>
              <w:rPr>
                <w:rFonts w:ascii="Times New Roman" w:eastAsia="Times New Roman" w:hAnsi="Times New Roman" w:cs="Times New Roman"/>
                <w:sz w:val="24"/>
                <w:szCs w:val="24"/>
                <w:lang w:eastAsia="ru-RU"/>
              </w:rPr>
            </w:pPr>
            <w:r w:rsidRPr="00BE56E4">
              <w:rPr>
                <w:rFonts w:ascii="Times New Roman" w:eastAsia="Times New Roman" w:hAnsi="Times New Roman" w:cs="Times New Roman"/>
                <w:sz w:val="24"/>
                <w:szCs w:val="24"/>
                <w:lang w:eastAsia="ru-RU"/>
              </w:rPr>
              <w:t xml:space="preserve">Черепанова </w:t>
            </w:r>
            <w:proofErr w:type="spellStart"/>
            <w:r w:rsidRPr="00BE56E4">
              <w:rPr>
                <w:rFonts w:ascii="Times New Roman" w:eastAsia="Times New Roman" w:hAnsi="Times New Roman" w:cs="Times New Roman"/>
                <w:sz w:val="24"/>
                <w:szCs w:val="24"/>
                <w:lang w:eastAsia="ru-RU"/>
              </w:rPr>
              <w:t>Алия</w:t>
            </w:r>
            <w:proofErr w:type="spellEnd"/>
            <w:r w:rsidRPr="00BE56E4">
              <w:rPr>
                <w:rFonts w:ascii="Times New Roman" w:eastAsia="Times New Roman" w:hAnsi="Times New Roman" w:cs="Times New Roman"/>
                <w:sz w:val="24"/>
                <w:szCs w:val="24"/>
                <w:lang w:eastAsia="ru-RU"/>
              </w:rPr>
              <w:t xml:space="preserve"> </w:t>
            </w:r>
            <w:proofErr w:type="spellStart"/>
            <w:r w:rsidRPr="00BE56E4">
              <w:rPr>
                <w:rFonts w:ascii="Times New Roman" w:eastAsia="Times New Roman" w:hAnsi="Times New Roman" w:cs="Times New Roman"/>
                <w:sz w:val="24"/>
                <w:szCs w:val="24"/>
                <w:lang w:eastAsia="ru-RU"/>
              </w:rPr>
              <w:t>Амировна</w:t>
            </w:r>
            <w:proofErr w:type="spellEnd"/>
            <w:r w:rsidRPr="00BE56E4">
              <w:rPr>
                <w:rFonts w:ascii="Times New Roman" w:eastAsia="Times New Roman" w:hAnsi="Times New Roman" w:cs="Times New Roman"/>
                <w:sz w:val="24"/>
                <w:szCs w:val="24"/>
                <w:lang w:eastAsia="ru-RU"/>
              </w:rPr>
              <w:t>,</w:t>
            </w:r>
          </w:p>
          <w:p w:rsidR="00DC0C83" w:rsidRDefault="00DC0C83" w:rsidP="00DC0C83">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Бабина Елена Александровна,</w:t>
            </w:r>
          </w:p>
          <w:p w:rsidR="00032FB6" w:rsidRPr="0088419C" w:rsidRDefault="00224A02" w:rsidP="0074769C">
            <w:pPr>
              <w:rPr>
                <w:rFonts w:ascii="Times New Roman" w:hAnsi="Times New Roman" w:cs="Times New Roman"/>
                <w:sz w:val="24"/>
                <w:szCs w:val="24"/>
                <w:lang w:val="en-US"/>
              </w:rPr>
            </w:pPr>
            <w:r w:rsidRPr="00BE56E4">
              <w:rPr>
                <w:rFonts w:ascii="Times New Roman" w:hAnsi="Times New Roman" w:cs="Times New Roman"/>
                <w:sz w:val="24"/>
                <w:szCs w:val="24"/>
                <w:lang w:val="en-US"/>
              </w:rPr>
              <w:t>E</w:t>
            </w:r>
            <w:r w:rsidRPr="0088419C">
              <w:rPr>
                <w:rFonts w:ascii="Times New Roman" w:hAnsi="Times New Roman" w:cs="Times New Roman"/>
                <w:sz w:val="24"/>
                <w:szCs w:val="24"/>
                <w:lang w:val="en-US"/>
              </w:rPr>
              <w:t>-</w:t>
            </w:r>
            <w:r w:rsidRPr="00BE56E4">
              <w:rPr>
                <w:rFonts w:ascii="Times New Roman" w:hAnsi="Times New Roman" w:cs="Times New Roman"/>
                <w:sz w:val="24"/>
                <w:szCs w:val="24"/>
                <w:lang w:val="en-US"/>
              </w:rPr>
              <w:t>mail</w:t>
            </w:r>
            <w:r w:rsidRPr="0088419C">
              <w:rPr>
                <w:rFonts w:ascii="Times New Roman" w:hAnsi="Times New Roman" w:cs="Times New Roman"/>
                <w:sz w:val="24"/>
                <w:szCs w:val="24"/>
                <w:lang w:val="en-US"/>
              </w:rPr>
              <w:t xml:space="preserve">: </w:t>
            </w:r>
            <w:hyperlink r:id="rId9" w:history="1">
              <w:r w:rsidRPr="00BE56E4">
                <w:rPr>
                  <w:rStyle w:val="afd"/>
                  <w:rFonts w:ascii="Times New Roman" w:hAnsi="Times New Roman" w:cs="Times New Roman"/>
                  <w:color w:val="auto"/>
                  <w:sz w:val="24"/>
                  <w:szCs w:val="24"/>
                  <w:lang w:val="en-US"/>
                </w:rPr>
                <w:t>regoper</w:t>
              </w:r>
              <w:r w:rsidRPr="0088419C">
                <w:rPr>
                  <w:rStyle w:val="afd"/>
                  <w:rFonts w:ascii="Times New Roman" w:hAnsi="Times New Roman" w:cs="Times New Roman"/>
                  <w:color w:val="auto"/>
                  <w:sz w:val="24"/>
                  <w:szCs w:val="24"/>
                  <w:lang w:val="en-US"/>
                </w:rPr>
                <w:t>-</w:t>
              </w:r>
              <w:r w:rsidRPr="00BE56E4">
                <w:rPr>
                  <w:rStyle w:val="afd"/>
                  <w:rFonts w:ascii="Times New Roman" w:hAnsi="Times New Roman" w:cs="Times New Roman"/>
                  <w:color w:val="auto"/>
                  <w:sz w:val="24"/>
                  <w:szCs w:val="24"/>
                  <w:lang w:val="en-US"/>
                </w:rPr>
                <w:t>torgi</w:t>
              </w:r>
              <w:r w:rsidRPr="0088419C">
                <w:rPr>
                  <w:rStyle w:val="afd"/>
                  <w:rFonts w:ascii="Times New Roman" w:hAnsi="Times New Roman" w:cs="Times New Roman"/>
                  <w:color w:val="auto"/>
                  <w:sz w:val="24"/>
                  <w:szCs w:val="24"/>
                  <w:lang w:val="en-US"/>
                </w:rPr>
                <w:t>@</w:t>
              </w:r>
              <w:r w:rsidRPr="00BE56E4">
                <w:rPr>
                  <w:rStyle w:val="afd"/>
                  <w:rFonts w:ascii="Times New Roman" w:hAnsi="Times New Roman" w:cs="Times New Roman"/>
                  <w:color w:val="auto"/>
                  <w:sz w:val="24"/>
                  <w:szCs w:val="24"/>
                  <w:lang w:val="en-US"/>
                </w:rPr>
                <w:t>mail</w:t>
              </w:r>
              <w:r w:rsidRPr="0088419C">
                <w:rPr>
                  <w:rStyle w:val="afd"/>
                  <w:rFonts w:ascii="Times New Roman" w:hAnsi="Times New Roman" w:cs="Times New Roman"/>
                  <w:color w:val="auto"/>
                  <w:sz w:val="24"/>
                  <w:szCs w:val="24"/>
                  <w:lang w:val="en-US"/>
                </w:rPr>
                <w:t>.</w:t>
              </w:r>
              <w:r w:rsidRPr="00BE56E4">
                <w:rPr>
                  <w:rStyle w:val="afd"/>
                  <w:rFonts w:ascii="Times New Roman" w:hAnsi="Times New Roman" w:cs="Times New Roman"/>
                  <w:color w:val="auto"/>
                  <w:sz w:val="24"/>
                  <w:szCs w:val="24"/>
                  <w:lang w:val="en-US"/>
                </w:rPr>
                <w:t>ru</w:t>
              </w:r>
            </w:hyperlink>
            <w:r w:rsidRPr="0088419C">
              <w:rPr>
                <w:rFonts w:ascii="Times New Roman" w:hAnsi="Times New Roman" w:cs="Times New Roman"/>
                <w:sz w:val="24"/>
                <w:szCs w:val="24"/>
                <w:lang w:val="en-US"/>
              </w:rPr>
              <w:t xml:space="preserve">   </w:t>
            </w:r>
            <w:r w:rsidRPr="00BE56E4">
              <w:rPr>
                <w:rFonts w:ascii="Times New Roman" w:eastAsia="Times New Roman" w:hAnsi="Times New Roman" w:cs="Times New Roman"/>
                <w:sz w:val="24"/>
                <w:szCs w:val="24"/>
                <w:lang w:eastAsia="ru-RU"/>
              </w:rPr>
              <w:t>тел</w:t>
            </w:r>
            <w:proofErr w:type="gramStart"/>
            <w:r w:rsidRPr="0088419C">
              <w:rPr>
                <w:rFonts w:ascii="Times New Roman" w:eastAsia="Times New Roman" w:hAnsi="Times New Roman" w:cs="Times New Roman"/>
                <w:sz w:val="24"/>
                <w:szCs w:val="24"/>
                <w:lang w:val="en-US" w:eastAsia="ru-RU"/>
              </w:rPr>
              <w:t>.:</w:t>
            </w:r>
            <w:proofErr w:type="gramEnd"/>
            <w:r w:rsidRPr="0088419C">
              <w:rPr>
                <w:rFonts w:ascii="Times New Roman" w:eastAsia="Times New Roman" w:hAnsi="Times New Roman" w:cs="Times New Roman"/>
                <w:sz w:val="24"/>
                <w:szCs w:val="24"/>
                <w:lang w:val="en-US" w:eastAsia="ru-RU"/>
              </w:rPr>
              <w:t>(347)216-</w:t>
            </w:r>
            <w:r w:rsidR="00490BA9" w:rsidRPr="0088419C">
              <w:rPr>
                <w:rFonts w:ascii="Times New Roman" w:eastAsia="Times New Roman" w:hAnsi="Times New Roman" w:cs="Times New Roman"/>
                <w:sz w:val="24"/>
                <w:szCs w:val="24"/>
                <w:lang w:val="en-US" w:eastAsia="ru-RU"/>
              </w:rPr>
              <w:t>41-13</w:t>
            </w:r>
          </w:p>
        </w:tc>
      </w:tr>
      <w:tr w:rsidR="001E4B22" w:rsidRPr="00295324" w:rsidTr="00FF5B08">
        <w:trPr>
          <w:trHeight w:val="564"/>
        </w:trPr>
        <w:tc>
          <w:tcPr>
            <w:tcW w:w="3227" w:type="dxa"/>
          </w:tcPr>
          <w:p w:rsidR="001E4B22" w:rsidRPr="00295324" w:rsidRDefault="001E4B22" w:rsidP="00BE56E4">
            <w:pPr>
              <w:rPr>
                <w:rFonts w:ascii="Times New Roman" w:eastAsia="Calibri" w:hAnsi="Times New Roman" w:cs="Times New Roman"/>
                <w:sz w:val="24"/>
                <w:szCs w:val="24"/>
              </w:rPr>
            </w:pPr>
            <w:r>
              <w:rPr>
                <w:rFonts w:ascii="Times New Roman" w:eastAsia="Calibri" w:hAnsi="Times New Roman" w:cs="Times New Roman"/>
                <w:sz w:val="24"/>
                <w:szCs w:val="24"/>
              </w:rPr>
              <w:t xml:space="preserve">контактные лица </w:t>
            </w:r>
            <w:r w:rsidRPr="00295324">
              <w:rPr>
                <w:rFonts w:ascii="Times New Roman" w:eastAsia="Calibri" w:hAnsi="Times New Roman" w:cs="Times New Roman"/>
                <w:sz w:val="24"/>
                <w:szCs w:val="24"/>
              </w:rPr>
              <w:t>по техническим вопросам</w:t>
            </w:r>
          </w:p>
        </w:tc>
        <w:tc>
          <w:tcPr>
            <w:tcW w:w="7229" w:type="dxa"/>
            <w:vAlign w:val="center"/>
          </w:tcPr>
          <w:p w:rsidR="001E4B22" w:rsidRPr="00BE56E4" w:rsidRDefault="0074769C" w:rsidP="002E2882">
            <w:pPr>
              <w:rPr>
                <w:rFonts w:ascii="Times New Roman" w:hAnsi="Times New Roman" w:cs="Times New Roman"/>
                <w:sz w:val="24"/>
                <w:szCs w:val="24"/>
              </w:rPr>
            </w:pPr>
            <w:r>
              <w:rPr>
                <w:rFonts w:ascii="Times New Roman" w:eastAsia="Times New Roman" w:hAnsi="Times New Roman" w:cs="Times New Roman"/>
                <w:sz w:val="24"/>
                <w:szCs w:val="24"/>
                <w:lang w:eastAsia="ru-RU"/>
              </w:rPr>
              <w:t>Миронов Дмитрий Вале</w:t>
            </w:r>
            <w:r w:rsidR="002E2882">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ьевич</w:t>
            </w:r>
            <w:r w:rsidR="00224A02" w:rsidRPr="00BE56E4">
              <w:rPr>
                <w:rFonts w:ascii="Times New Roman" w:eastAsia="Times New Roman" w:hAnsi="Times New Roman" w:cs="Times New Roman"/>
                <w:sz w:val="24"/>
                <w:szCs w:val="24"/>
                <w:lang w:eastAsia="ru-RU"/>
              </w:rPr>
              <w:t>, тел.:(347)</w:t>
            </w:r>
            <w:r w:rsidR="00224A02" w:rsidRPr="00BE56E4">
              <w:rPr>
                <w:rFonts w:ascii="Times New Roman" w:eastAsia="Times New Roman" w:hAnsi="Times New Roman" w:cs="Times New Roman"/>
                <w:sz w:val="24"/>
                <w:szCs w:val="24"/>
                <w:lang w:val="x-none" w:eastAsia="ru-RU"/>
              </w:rPr>
              <w:t>216-32-62</w:t>
            </w:r>
          </w:p>
        </w:tc>
      </w:tr>
      <w:tr w:rsidR="00032FB6" w:rsidRPr="00295324" w:rsidTr="00FF5B08">
        <w:tc>
          <w:tcPr>
            <w:tcW w:w="3227"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7229" w:type="dxa"/>
          </w:tcPr>
          <w:p w:rsidR="0020294C" w:rsidRDefault="00224A02" w:rsidP="0020294C">
            <w:pPr>
              <w:jc w:val="both"/>
              <w:rPr>
                <w:rFonts w:ascii="Times New Roman" w:eastAsia="Times New Roman" w:hAnsi="Times New Roman" w:cs="Times New Roman"/>
                <w:sz w:val="24"/>
                <w:szCs w:val="24"/>
                <w:lang w:eastAsia="ru-RU"/>
              </w:rPr>
            </w:pPr>
            <w:r w:rsidRPr="007A4501">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с </w:t>
            </w:r>
            <w:r w:rsidR="0020294C">
              <w:rPr>
                <w:rFonts w:ascii="Times New Roman" w:eastAsia="Times New Roman" w:hAnsi="Times New Roman" w:cs="Times New Roman"/>
                <w:sz w:val="24"/>
                <w:szCs w:val="24"/>
                <w:lang w:eastAsia="ru-RU"/>
              </w:rPr>
              <w:t>27</w:t>
            </w:r>
            <w:r w:rsidRPr="007A4501">
              <w:rPr>
                <w:rFonts w:ascii="Times New Roman" w:eastAsia="Times New Roman" w:hAnsi="Times New Roman" w:cs="Times New Roman"/>
                <w:sz w:val="24"/>
                <w:szCs w:val="24"/>
                <w:lang w:eastAsia="ru-RU"/>
              </w:rPr>
              <w:t>.0</w:t>
            </w:r>
            <w:r w:rsidR="00C22B15">
              <w:rPr>
                <w:rFonts w:ascii="Times New Roman" w:eastAsia="Times New Roman" w:hAnsi="Times New Roman" w:cs="Times New Roman"/>
                <w:sz w:val="24"/>
                <w:szCs w:val="24"/>
                <w:lang w:eastAsia="ru-RU"/>
              </w:rPr>
              <w:t>7</w:t>
            </w:r>
            <w:r w:rsidRPr="007A4501">
              <w:rPr>
                <w:rFonts w:ascii="Times New Roman" w:eastAsia="Times New Roman" w:hAnsi="Times New Roman" w:cs="Times New Roman"/>
                <w:sz w:val="24"/>
                <w:szCs w:val="24"/>
                <w:lang w:eastAsia="ru-RU"/>
              </w:rPr>
              <w:t xml:space="preserve">.2015 г. по </w:t>
            </w:r>
            <w:r w:rsidR="0020294C">
              <w:rPr>
                <w:rFonts w:ascii="Times New Roman" w:eastAsia="Times New Roman" w:hAnsi="Times New Roman" w:cs="Times New Roman"/>
                <w:sz w:val="24"/>
                <w:szCs w:val="24"/>
                <w:lang w:eastAsia="ru-RU"/>
              </w:rPr>
              <w:t>16</w:t>
            </w:r>
            <w:r w:rsidRPr="007A4501">
              <w:rPr>
                <w:rFonts w:ascii="Times New Roman" w:eastAsia="Times New Roman" w:hAnsi="Times New Roman" w:cs="Times New Roman"/>
                <w:sz w:val="24"/>
                <w:szCs w:val="24"/>
                <w:lang w:eastAsia="ru-RU"/>
              </w:rPr>
              <w:t>.0</w:t>
            </w:r>
            <w:r w:rsidR="0020294C">
              <w:rPr>
                <w:rFonts w:ascii="Times New Roman" w:eastAsia="Times New Roman" w:hAnsi="Times New Roman" w:cs="Times New Roman"/>
                <w:sz w:val="24"/>
                <w:szCs w:val="24"/>
                <w:lang w:eastAsia="ru-RU"/>
              </w:rPr>
              <w:t>8</w:t>
            </w:r>
            <w:r w:rsidRPr="007A4501">
              <w:rPr>
                <w:rFonts w:ascii="Times New Roman" w:eastAsia="Times New Roman" w:hAnsi="Times New Roman" w:cs="Times New Roman"/>
                <w:sz w:val="24"/>
                <w:szCs w:val="24"/>
                <w:lang w:eastAsia="ru-RU"/>
              </w:rPr>
              <w:t>.2015 г. ежедневно в рабочие дни с 09.00 часов до 1</w:t>
            </w:r>
            <w:r w:rsidR="00C22B15">
              <w:rPr>
                <w:rFonts w:ascii="Times New Roman" w:eastAsia="Times New Roman" w:hAnsi="Times New Roman" w:cs="Times New Roman"/>
                <w:sz w:val="24"/>
                <w:szCs w:val="24"/>
                <w:lang w:eastAsia="ru-RU"/>
              </w:rPr>
              <w:t>6</w:t>
            </w:r>
            <w:r w:rsidRPr="007A4501">
              <w:rPr>
                <w:rFonts w:ascii="Times New Roman" w:eastAsia="Times New Roman" w:hAnsi="Times New Roman" w:cs="Times New Roman"/>
                <w:sz w:val="24"/>
                <w:szCs w:val="24"/>
                <w:lang w:eastAsia="ru-RU"/>
              </w:rPr>
              <w:t xml:space="preserve">.00 часов, </w:t>
            </w:r>
            <w:r w:rsidR="0074769C" w:rsidRPr="007A4501">
              <w:rPr>
                <w:rFonts w:ascii="Times New Roman" w:eastAsia="Times New Roman" w:hAnsi="Times New Roman" w:cs="Times New Roman"/>
                <w:sz w:val="24"/>
                <w:szCs w:val="24"/>
                <w:lang w:eastAsia="ru-RU"/>
              </w:rPr>
              <w:t xml:space="preserve">обед с 13-00 ч. </w:t>
            </w:r>
            <w:proofErr w:type="gramStart"/>
            <w:r w:rsidR="0074769C" w:rsidRPr="007A4501">
              <w:rPr>
                <w:rFonts w:ascii="Times New Roman" w:eastAsia="Times New Roman" w:hAnsi="Times New Roman" w:cs="Times New Roman"/>
                <w:sz w:val="24"/>
                <w:szCs w:val="24"/>
                <w:lang w:eastAsia="ru-RU"/>
              </w:rPr>
              <w:t>до</w:t>
            </w:r>
            <w:proofErr w:type="gramEnd"/>
            <w:r w:rsidR="0074769C" w:rsidRPr="007A4501">
              <w:rPr>
                <w:rFonts w:ascii="Times New Roman" w:eastAsia="Times New Roman" w:hAnsi="Times New Roman" w:cs="Times New Roman"/>
                <w:sz w:val="24"/>
                <w:szCs w:val="24"/>
                <w:lang w:eastAsia="ru-RU"/>
              </w:rPr>
              <w:t xml:space="preserve"> 14-00 ч.</w:t>
            </w:r>
            <w:r w:rsidR="0020294C">
              <w:rPr>
                <w:rFonts w:ascii="Times New Roman" w:eastAsia="Times New Roman" w:hAnsi="Times New Roman" w:cs="Times New Roman"/>
                <w:sz w:val="24"/>
                <w:szCs w:val="24"/>
                <w:lang w:eastAsia="ru-RU"/>
              </w:rPr>
              <w:t>,</w:t>
            </w:r>
          </w:p>
          <w:p w:rsidR="0020294C" w:rsidRDefault="0020294C" w:rsidP="0020294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17.08.2015 г. до 12.00 часов</w:t>
            </w:r>
            <w:r w:rsidR="0095280D">
              <w:rPr>
                <w:rFonts w:ascii="Times New Roman" w:eastAsia="Times New Roman" w:hAnsi="Times New Roman" w:cs="Times New Roman"/>
                <w:sz w:val="24"/>
                <w:szCs w:val="24"/>
                <w:lang w:eastAsia="ru-RU"/>
              </w:rPr>
              <w:t xml:space="preserve"> </w:t>
            </w:r>
            <w:r w:rsidR="00224A02" w:rsidRPr="007A4501">
              <w:rPr>
                <w:rFonts w:ascii="Times New Roman" w:eastAsia="Times New Roman" w:hAnsi="Times New Roman" w:cs="Times New Roman"/>
                <w:sz w:val="24"/>
                <w:szCs w:val="24"/>
                <w:lang w:eastAsia="ru-RU"/>
              </w:rPr>
              <w:t xml:space="preserve">(время уфимское) по адресу: </w:t>
            </w:r>
          </w:p>
          <w:p w:rsidR="00032FB6" w:rsidRPr="0095280D" w:rsidRDefault="00224A02" w:rsidP="00DC0C83">
            <w:pPr>
              <w:jc w:val="both"/>
              <w:rPr>
                <w:rFonts w:ascii="Times New Roman" w:eastAsia="Times New Roman" w:hAnsi="Times New Roman" w:cs="Times New Roman"/>
                <w:sz w:val="24"/>
                <w:szCs w:val="24"/>
                <w:lang w:eastAsia="ru-RU"/>
              </w:rPr>
            </w:pPr>
            <w:r w:rsidRPr="007A4501">
              <w:rPr>
                <w:rFonts w:ascii="Times New Roman" w:eastAsia="Times New Roman" w:hAnsi="Times New Roman" w:cs="Times New Roman"/>
                <w:sz w:val="24"/>
                <w:szCs w:val="24"/>
                <w:lang w:eastAsia="ru-RU"/>
              </w:rPr>
              <w:t xml:space="preserve">450059, </w:t>
            </w:r>
            <w:proofErr w:type="spellStart"/>
            <w:r w:rsidRPr="007A4501">
              <w:rPr>
                <w:rFonts w:ascii="Times New Roman" w:eastAsia="Times New Roman" w:hAnsi="Times New Roman" w:cs="Times New Roman"/>
                <w:sz w:val="24"/>
                <w:szCs w:val="24"/>
                <w:lang w:eastAsia="ru-RU"/>
              </w:rPr>
              <w:t>г</w:t>
            </w:r>
            <w:proofErr w:type="gramStart"/>
            <w:r w:rsidRPr="007A4501">
              <w:rPr>
                <w:rFonts w:ascii="Times New Roman" w:eastAsia="Times New Roman" w:hAnsi="Times New Roman" w:cs="Times New Roman"/>
                <w:sz w:val="24"/>
                <w:szCs w:val="24"/>
                <w:lang w:eastAsia="ru-RU"/>
              </w:rPr>
              <w:t>.У</w:t>
            </w:r>
            <w:proofErr w:type="gramEnd"/>
            <w:r w:rsidRPr="007A4501">
              <w:rPr>
                <w:rFonts w:ascii="Times New Roman" w:eastAsia="Times New Roman" w:hAnsi="Times New Roman" w:cs="Times New Roman"/>
                <w:sz w:val="24"/>
                <w:szCs w:val="24"/>
                <w:lang w:eastAsia="ru-RU"/>
              </w:rPr>
              <w:t>фа</w:t>
            </w:r>
            <w:proofErr w:type="spellEnd"/>
            <w:r w:rsidRPr="007A4501">
              <w:rPr>
                <w:rFonts w:ascii="Times New Roman" w:eastAsia="Times New Roman" w:hAnsi="Times New Roman" w:cs="Times New Roman"/>
                <w:sz w:val="24"/>
                <w:szCs w:val="24"/>
                <w:lang w:eastAsia="ru-RU"/>
              </w:rPr>
              <w:t xml:space="preserve">, ул. </w:t>
            </w:r>
            <w:proofErr w:type="spellStart"/>
            <w:r w:rsidR="005C5718">
              <w:rPr>
                <w:rFonts w:ascii="Times New Roman" w:eastAsia="Times New Roman" w:hAnsi="Times New Roman" w:cs="Times New Roman"/>
                <w:sz w:val="24"/>
                <w:szCs w:val="24"/>
                <w:lang w:eastAsia="ru-RU"/>
              </w:rPr>
              <w:t>Р.Зорге</w:t>
            </w:r>
            <w:proofErr w:type="spellEnd"/>
            <w:r w:rsidR="005C5718">
              <w:rPr>
                <w:rFonts w:ascii="Times New Roman" w:eastAsia="Times New Roman" w:hAnsi="Times New Roman" w:cs="Times New Roman"/>
                <w:sz w:val="24"/>
                <w:szCs w:val="24"/>
                <w:lang w:eastAsia="ru-RU"/>
              </w:rPr>
              <w:t xml:space="preserve">, 7, </w:t>
            </w:r>
            <w:proofErr w:type="spellStart"/>
            <w:r w:rsidR="005C5718">
              <w:rPr>
                <w:rFonts w:ascii="Times New Roman" w:eastAsia="Times New Roman" w:hAnsi="Times New Roman" w:cs="Times New Roman"/>
                <w:sz w:val="24"/>
                <w:szCs w:val="24"/>
                <w:lang w:eastAsia="ru-RU"/>
              </w:rPr>
              <w:t>каб</w:t>
            </w:r>
            <w:proofErr w:type="spellEnd"/>
            <w:r w:rsidR="005C5718">
              <w:rPr>
                <w:rFonts w:ascii="Times New Roman" w:eastAsia="Times New Roman" w:hAnsi="Times New Roman" w:cs="Times New Roman"/>
                <w:sz w:val="24"/>
                <w:szCs w:val="24"/>
                <w:lang w:eastAsia="ru-RU"/>
              </w:rPr>
              <w:t>. 10</w:t>
            </w:r>
          </w:p>
        </w:tc>
      </w:tr>
      <w:tr w:rsidR="00032FB6" w:rsidRPr="00295324" w:rsidTr="00FF5B08">
        <w:tc>
          <w:tcPr>
            <w:tcW w:w="3227"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7229" w:type="dxa"/>
          </w:tcPr>
          <w:p w:rsidR="00032FB6" w:rsidRPr="008D2818" w:rsidRDefault="0020294C" w:rsidP="0020294C">
            <w:pPr>
              <w:rPr>
                <w:rFonts w:ascii="Times New Roman" w:eastAsia="Calibri" w:hAnsi="Times New Roman" w:cs="Times New Roman"/>
                <w:sz w:val="24"/>
                <w:szCs w:val="24"/>
                <w:highlight w:val="yellow"/>
              </w:rPr>
            </w:pPr>
            <w:r>
              <w:rPr>
                <w:rFonts w:ascii="Times New Roman" w:hAnsi="Times New Roman" w:cs="Times New Roman"/>
                <w:sz w:val="24"/>
                <w:szCs w:val="24"/>
              </w:rPr>
              <w:t>18</w:t>
            </w:r>
            <w:r w:rsidR="00224A02" w:rsidRPr="007A4501">
              <w:rPr>
                <w:rFonts w:ascii="Times New Roman" w:hAnsi="Times New Roman" w:cs="Times New Roman"/>
                <w:sz w:val="24"/>
                <w:szCs w:val="24"/>
              </w:rPr>
              <w:t>.0</w:t>
            </w:r>
            <w:r>
              <w:rPr>
                <w:rFonts w:ascii="Times New Roman" w:hAnsi="Times New Roman" w:cs="Times New Roman"/>
                <w:sz w:val="24"/>
                <w:szCs w:val="24"/>
              </w:rPr>
              <w:t>8</w:t>
            </w:r>
            <w:r w:rsidR="00224A02" w:rsidRPr="007A4501">
              <w:rPr>
                <w:rFonts w:ascii="Times New Roman" w:hAnsi="Times New Roman" w:cs="Times New Roman"/>
                <w:sz w:val="24"/>
                <w:szCs w:val="24"/>
              </w:rPr>
              <w:t>.2015 года с 1</w:t>
            </w:r>
            <w:r w:rsidR="0074769C">
              <w:rPr>
                <w:rFonts w:ascii="Times New Roman" w:hAnsi="Times New Roman" w:cs="Times New Roman"/>
                <w:sz w:val="24"/>
                <w:szCs w:val="24"/>
              </w:rPr>
              <w:t>0</w:t>
            </w:r>
            <w:r w:rsidR="00224A02" w:rsidRPr="007A4501">
              <w:rPr>
                <w:rFonts w:ascii="Times New Roman" w:hAnsi="Times New Roman" w:cs="Times New Roman"/>
                <w:sz w:val="24"/>
                <w:szCs w:val="24"/>
              </w:rPr>
              <w:t>:00 часов (время уфимское) по адресу</w:t>
            </w:r>
            <w:r w:rsidR="00224A02" w:rsidRPr="00FF5B08">
              <w:rPr>
                <w:rFonts w:ascii="Times New Roman" w:hAnsi="Times New Roman" w:cs="Times New Roman"/>
                <w:sz w:val="24"/>
                <w:szCs w:val="24"/>
              </w:rPr>
              <w:t xml:space="preserve">: </w:t>
            </w:r>
            <w:r w:rsidR="002E2882">
              <w:rPr>
                <w:rFonts w:ascii="Times New Roman" w:hAnsi="Times New Roman" w:cs="Times New Roman"/>
                <w:sz w:val="24"/>
                <w:szCs w:val="24"/>
              </w:rPr>
              <w:t xml:space="preserve">ГО </w:t>
            </w:r>
            <w:proofErr w:type="spellStart"/>
            <w:r w:rsidR="002E2882">
              <w:rPr>
                <w:rFonts w:ascii="Times New Roman" w:hAnsi="Times New Roman" w:cs="Times New Roman"/>
                <w:sz w:val="24"/>
                <w:szCs w:val="24"/>
              </w:rPr>
              <w:t>г</w:t>
            </w:r>
            <w:proofErr w:type="gramStart"/>
            <w:r w:rsidR="002E2882">
              <w:rPr>
                <w:rFonts w:ascii="Times New Roman" w:hAnsi="Times New Roman" w:cs="Times New Roman"/>
                <w:sz w:val="24"/>
                <w:szCs w:val="24"/>
              </w:rPr>
              <w:t>.</w:t>
            </w:r>
            <w:r w:rsidR="0074769C" w:rsidRPr="00FF5B08">
              <w:rPr>
                <w:rFonts w:ascii="Times New Roman" w:hAnsi="Times New Roman" w:cs="Times New Roman"/>
                <w:sz w:val="24"/>
                <w:szCs w:val="24"/>
              </w:rPr>
              <w:t>С</w:t>
            </w:r>
            <w:proofErr w:type="gramEnd"/>
            <w:r w:rsidR="0074769C" w:rsidRPr="00FF5B08">
              <w:rPr>
                <w:rFonts w:ascii="Times New Roman" w:hAnsi="Times New Roman" w:cs="Times New Roman"/>
                <w:sz w:val="24"/>
                <w:szCs w:val="24"/>
              </w:rPr>
              <w:t>терлитамак</w:t>
            </w:r>
            <w:proofErr w:type="spellEnd"/>
            <w:r w:rsidR="0074769C" w:rsidRPr="00FF5B08">
              <w:rPr>
                <w:rFonts w:ascii="Times New Roman" w:hAnsi="Times New Roman" w:cs="Times New Roman"/>
                <w:sz w:val="24"/>
                <w:szCs w:val="24"/>
              </w:rPr>
              <w:t xml:space="preserve">, ул. </w:t>
            </w:r>
            <w:proofErr w:type="spellStart"/>
            <w:r w:rsidR="0074769C" w:rsidRPr="00FF5B08">
              <w:rPr>
                <w:rFonts w:ascii="Times New Roman" w:hAnsi="Times New Roman" w:cs="Times New Roman"/>
                <w:sz w:val="24"/>
                <w:szCs w:val="24"/>
              </w:rPr>
              <w:t>Худайбердина</w:t>
            </w:r>
            <w:proofErr w:type="spellEnd"/>
            <w:r w:rsidR="0074769C" w:rsidRPr="00FF5B08">
              <w:rPr>
                <w:rFonts w:ascii="Times New Roman" w:hAnsi="Times New Roman" w:cs="Times New Roman"/>
                <w:sz w:val="24"/>
                <w:szCs w:val="24"/>
              </w:rPr>
              <w:t>, 78</w:t>
            </w:r>
          </w:p>
        </w:tc>
      </w:tr>
      <w:tr w:rsidR="00032FB6" w:rsidRPr="00295324" w:rsidTr="00FF5B08">
        <w:tc>
          <w:tcPr>
            <w:tcW w:w="3227" w:type="dxa"/>
          </w:tcPr>
          <w:p w:rsidR="00032FB6" w:rsidRPr="00295324" w:rsidRDefault="00032FB6" w:rsidP="00BE56E4">
            <w:pP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7229" w:type="dxa"/>
          </w:tcPr>
          <w:p w:rsidR="00032FB6" w:rsidRPr="007A4501" w:rsidRDefault="0020294C" w:rsidP="002E2882">
            <w:pPr>
              <w:rPr>
                <w:rFonts w:ascii="Times New Roman" w:eastAsia="Calibri" w:hAnsi="Times New Roman" w:cs="Times New Roman"/>
                <w:sz w:val="24"/>
                <w:szCs w:val="24"/>
              </w:rPr>
            </w:pPr>
            <w:r>
              <w:rPr>
                <w:rFonts w:ascii="Times New Roman" w:hAnsi="Times New Roman" w:cs="Times New Roman"/>
                <w:sz w:val="24"/>
                <w:szCs w:val="24"/>
              </w:rPr>
              <w:t>24</w:t>
            </w:r>
            <w:r w:rsidR="00224A02" w:rsidRPr="007A4501">
              <w:rPr>
                <w:rFonts w:ascii="Times New Roman" w:hAnsi="Times New Roman" w:cs="Times New Roman"/>
                <w:sz w:val="24"/>
                <w:szCs w:val="24"/>
              </w:rPr>
              <w:t>.0</w:t>
            </w:r>
            <w:r w:rsidR="00C22B15">
              <w:rPr>
                <w:rFonts w:ascii="Times New Roman" w:hAnsi="Times New Roman" w:cs="Times New Roman"/>
                <w:sz w:val="24"/>
                <w:szCs w:val="24"/>
              </w:rPr>
              <w:t>8</w:t>
            </w:r>
            <w:r w:rsidR="00224A02" w:rsidRPr="007A4501">
              <w:rPr>
                <w:rFonts w:ascii="Times New Roman" w:hAnsi="Times New Roman" w:cs="Times New Roman"/>
                <w:sz w:val="24"/>
                <w:szCs w:val="24"/>
              </w:rPr>
              <w:t>.2015 года с 1</w:t>
            </w:r>
            <w:r w:rsidR="0074769C">
              <w:rPr>
                <w:rFonts w:ascii="Times New Roman" w:hAnsi="Times New Roman" w:cs="Times New Roman"/>
                <w:sz w:val="24"/>
                <w:szCs w:val="24"/>
              </w:rPr>
              <w:t>0</w:t>
            </w:r>
            <w:r w:rsidR="00224A02" w:rsidRPr="007A4501">
              <w:rPr>
                <w:rFonts w:ascii="Times New Roman" w:hAnsi="Times New Roman" w:cs="Times New Roman"/>
                <w:sz w:val="24"/>
                <w:szCs w:val="24"/>
              </w:rPr>
              <w:t xml:space="preserve">:00 часов (время уфимское) по адресу: </w:t>
            </w:r>
            <w:r w:rsidR="002E2882">
              <w:rPr>
                <w:rFonts w:ascii="Times New Roman" w:hAnsi="Times New Roman" w:cs="Times New Roman"/>
                <w:sz w:val="24"/>
                <w:szCs w:val="24"/>
              </w:rPr>
              <w:t xml:space="preserve">ГО </w:t>
            </w:r>
            <w:proofErr w:type="spellStart"/>
            <w:r w:rsidR="002E2882">
              <w:rPr>
                <w:rFonts w:ascii="Times New Roman" w:hAnsi="Times New Roman" w:cs="Times New Roman"/>
                <w:sz w:val="24"/>
                <w:szCs w:val="24"/>
              </w:rPr>
              <w:t>г</w:t>
            </w:r>
            <w:proofErr w:type="gramStart"/>
            <w:r w:rsidR="002E2882">
              <w:rPr>
                <w:rFonts w:ascii="Times New Roman" w:hAnsi="Times New Roman" w:cs="Times New Roman"/>
                <w:sz w:val="24"/>
                <w:szCs w:val="24"/>
              </w:rPr>
              <w:t>.</w:t>
            </w:r>
            <w:bookmarkStart w:id="3" w:name="_GoBack"/>
            <w:bookmarkEnd w:id="3"/>
            <w:r w:rsidR="0074769C" w:rsidRPr="00FF5B08">
              <w:rPr>
                <w:rFonts w:ascii="Times New Roman" w:hAnsi="Times New Roman" w:cs="Times New Roman"/>
                <w:sz w:val="24"/>
                <w:szCs w:val="24"/>
              </w:rPr>
              <w:t>С</w:t>
            </w:r>
            <w:proofErr w:type="gramEnd"/>
            <w:r w:rsidR="0074769C" w:rsidRPr="00FF5B08">
              <w:rPr>
                <w:rFonts w:ascii="Times New Roman" w:hAnsi="Times New Roman" w:cs="Times New Roman"/>
                <w:sz w:val="24"/>
                <w:szCs w:val="24"/>
              </w:rPr>
              <w:t>терлитамак</w:t>
            </w:r>
            <w:proofErr w:type="spellEnd"/>
            <w:r w:rsidR="0074769C" w:rsidRPr="00FF5B08">
              <w:rPr>
                <w:rFonts w:ascii="Times New Roman" w:hAnsi="Times New Roman" w:cs="Times New Roman"/>
                <w:sz w:val="24"/>
                <w:szCs w:val="24"/>
              </w:rPr>
              <w:t xml:space="preserve">, ул. </w:t>
            </w:r>
            <w:proofErr w:type="spellStart"/>
            <w:r w:rsidR="0074769C" w:rsidRPr="00FF5B08">
              <w:rPr>
                <w:rFonts w:ascii="Times New Roman" w:hAnsi="Times New Roman" w:cs="Times New Roman"/>
                <w:sz w:val="24"/>
                <w:szCs w:val="24"/>
              </w:rPr>
              <w:t>Худайбердина</w:t>
            </w:r>
            <w:proofErr w:type="spellEnd"/>
            <w:r w:rsidR="0074769C" w:rsidRPr="00FF5B08">
              <w:rPr>
                <w:rFonts w:ascii="Times New Roman" w:hAnsi="Times New Roman" w:cs="Times New Roman"/>
                <w:sz w:val="24"/>
                <w:szCs w:val="24"/>
              </w:rPr>
              <w:t>, 78</w:t>
            </w:r>
          </w:p>
        </w:tc>
      </w:tr>
      <w:tr w:rsidR="000703DF" w:rsidRPr="00295324" w:rsidTr="00FF5B08">
        <w:tc>
          <w:tcPr>
            <w:tcW w:w="3227" w:type="dxa"/>
          </w:tcPr>
          <w:p w:rsidR="000703DF" w:rsidRPr="00295324" w:rsidRDefault="002E2882" w:rsidP="00BE56E4">
            <w:pPr>
              <w:rPr>
                <w:rFonts w:ascii="Times New Roman" w:eastAsia="Calibri" w:hAnsi="Times New Roman" w:cs="Times New Roman"/>
                <w:sz w:val="24"/>
                <w:szCs w:val="24"/>
              </w:rPr>
            </w:pPr>
            <w:hyperlink r:id="rId10" w:history="1">
              <w:r w:rsidR="000703DF" w:rsidRPr="00295324">
                <w:rPr>
                  <w:rFonts w:ascii="Times New Roman" w:eastAsia="Calibri" w:hAnsi="Times New Roman" w:cs="Times New Roman"/>
                  <w:sz w:val="24"/>
                  <w:szCs w:val="24"/>
                </w:rPr>
                <w:t>критерии</w:t>
              </w:r>
            </w:hyperlink>
            <w:r w:rsidR="000703DF"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7229" w:type="dxa"/>
          </w:tcPr>
          <w:p w:rsidR="00BF4474" w:rsidRDefault="00BF4474" w:rsidP="0020294C">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F4474" w:rsidRPr="00967F78" w:rsidRDefault="00BF4474" w:rsidP="0020294C">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F4474" w:rsidRPr="00967F78" w:rsidRDefault="00BF4474" w:rsidP="0020294C">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F4474" w:rsidRPr="00967F78" w:rsidRDefault="00BF4474" w:rsidP="0020294C">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F4474" w:rsidRDefault="00BF4474" w:rsidP="0020294C">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26883" w:rsidRDefault="00BF4474" w:rsidP="00FF5B08">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00B96A1C" w:rsidRPr="00967F78">
              <w:rPr>
                <w:rFonts w:ascii="Times New Roman" w:eastAsia="Times New Roman" w:hAnsi="Times New Roman" w:cs="Times New Roman"/>
                <w:sz w:val="24"/>
                <w:szCs w:val="24"/>
                <w:lang w:eastAsia="ru-RU"/>
              </w:rPr>
              <w:t>.</w:t>
            </w:r>
          </w:p>
          <w:p w:rsidR="00FF5B08" w:rsidRPr="00FF5B08" w:rsidRDefault="00FF5B08" w:rsidP="00FF5B08">
            <w:pPr>
              <w:pStyle w:val="a6"/>
              <w:widowControl w:val="0"/>
              <w:numPr>
                <w:ilvl w:val="0"/>
                <w:numId w:val="38"/>
              </w:numPr>
              <w:autoSpaceDE w:val="0"/>
              <w:autoSpaceDN w:val="0"/>
              <w:adjustRightInd w:val="0"/>
              <w:ind w:left="430" w:hanging="283"/>
              <w:rPr>
                <w:rFonts w:ascii="Times New Roman" w:eastAsia="Times New Roman" w:hAnsi="Times New Roman" w:cs="Times New Roman"/>
                <w:sz w:val="24"/>
                <w:szCs w:val="24"/>
                <w:lang w:eastAsia="ru-RU"/>
              </w:rPr>
            </w:pPr>
            <w:r w:rsidRPr="00FF5B08">
              <w:rPr>
                <w:rFonts w:ascii="Times New Roman" w:eastAsia="Times New Roman" w:hAnsi="Times New Roman" w:cs="Times New Roman"/>
                <w:sz w:val="24"/>
                <w:szCs w:val="24"/>
                <w:lang w:eastAsia="ru-RU"/>
              </w:rPr>
              <w:t xml:space="preserve">Возможность выполнения работ по </w:t>
            </w:r>
            <w:proofErr w:type="spellStart"/>
            <w:r w:rsidRPr="00FF5B08">
              <w:rPr>
                <w:rFonts w:ascii="Times New Roman" w:eastAsia="Times New Roman" w:hAnsi="Times New Roman" w:cs="Times New Roman"/>
                <w:sz w:val="24"/>
                <w:szCs w:val="24"/>
                <w:lang w:eastAsia="ru-RU"/>
              </w:rPr>
              <w:t>капитальому</w:t>
            </w:r>
            <w:proofErr w:type="spellEnd"/>
            <w:r w:rsidRPr="00FF5B08">
              <w:rPr>
                <w:rFonts w:ascii="Times New Roman" w:eastAsia="Times New Roman" w:hAnsi="Times New Roman" w:cs="Times New Roman"/>
                <w:sz w:val="24"/>
                <w:szCs w:val="24"/>
                <w:lang w:eastAsia="ru-RU"/>
              </w:rPr>
              <w:t xml:space="preserve"> ремонту многоквартирного дома без привлечения субподрядных организаций</w:t>
            </w:r>
            <w:r>
              <w:rPr>
                <w:rFonts w:ascii="Times New Roman" w:eastAsia="Times New Roman" w:hAnsi="Times New Roman" w:cs="Times New Roman"/>
                <w:sz w:val="24"/>
                <w:szCs w:val="24"/>
                <w:lang w:eastAsia="ru-RU"/>
              </w:rPr>
              <w:t>.</w:t>
            </w:r>
          </w:p>
        </w:tc>
      </w:tr>
    </w:tbl>
    <w:p w:rsidR="00DC6F4A" w:rsidRPr="00032FB6" w:rsidRDefault="00DC6F4A" w:rsidP="00032FB6">
      <w:pPr>
        <w:jc w:val="right"/>
        <w:rPr>
          <w:rFonts w:ascii="Times New Roman" w:eastAsia="Calibri" w:hAnsi="Times New Roman" w:cs="Times New Roman"/>
          <w:i/>
          <w:sz w:val="24"/>
          <w:szCs w:val="24"/>
        </w:rPr>
      </w:pP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lastRenderedPageBreak/>
        <w:t>«УТВЕРЖДАЮ»</w:t>
      </w:r>
    </w:p>
    <w:p w:rsidR="00032FB6" w:rsidRPr="00BF4474"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аместитель генерального директора НОФ «Региональный оператор РБ»</w:t>
      </w:r>
    </w:p>
    <w:p w:rsidR="00237ACA" w:rsidRDefault="00237ACA" w:rsidP="00032FB6">
      <w:pPr>
        <w:ind w:left="4678"/>
        <w:rPr>
          <w:rFonts w:ascii="Times New Roman"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w:t>
      </w:r>
      <w:r w:rsidR="00237ACA">
        <w:rPr>
          <w:rFonts w:ascii="Times New Roman" w:hAnsi="Times New Roman" w:cs="Times New Roman"/>
          <w:color w:val="000000" w:themeColor="text1"/>
          <w:sz w:val="24"/>
          <w:szCs w:val="24"/>
        </w:rPr>
        <w:t>_____</w:t>
      </w:r>
      <w:r w:rsidRPr="00BF4474">
        <w:rPr>
          <w:rFonts w:ascii="Times New Roman" w:hAnsi="Times New Roman" w:cs="Times New Roman"/>
          <w:color w:val="000000" w:themeColor="text1"/>
          <w:sz w:val="24"/>
          <w:szCs w:val="24"/>
        </w:rPr>
        <w:t xml:space="preserve"> </w:t>
      </w:r>
      <w:r w:rsidR="00323C51" w:rsidRPr="00BF4474">
        <w:rPr>
          <w:rFonts w:ascii="Times New Roman" w:hAnsi="Times New Roman" w:cs="Times New Roman"/>
          <w:color w:val="000000" w:themeColor="text1"/>
          <w:sz w:val="24"/>
          <w:szCs w:val="24"/>
        </w:rPr>
        <w:t>А.Л. Шкляр</w:t>
      </w:r>
    </w:p>
    <w:p w:rsidR="00237ACA" w:rsidRDefault="00237ACA" w:rsidP="00032FB6">
      <w:pPr>
        <w:ind w:left="4678"/>
        <w:rPr>
          <w:rFonts w:ascii="Times New Roman"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«___»_______________ 201</w:t>
      </w:r>
      <w:r w:rsidR="00B26883" w:rsidRPr="00BF4474">
        <w:rPr>
          <w:rFonts w:ascii="Times New Roman" w:hAnsi="Times New Roman" w:cs="Times New Roman"/>
          <w:color w:val="000000" w:themeColor="text1"/>
          <w:sz w:val="24"/>
          <w:szCs w:val="24"/>
        </w:rPr>
        <w:t>5</w:t>
      </w:r>
      <w:r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736A3B" w:rsidRPr="00736A3B"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F40190" w:rsidRPr="00683B78" w:rsidRDefault="00747FD2" w:rsidP="00F40190">
      <w:pPr>
        <w:jc w:val="center"/>
        <w:rPr>
          <w:rFonts w:ascii="Times New Roman" w:hAnsi="Times New Roman" w:cs="Times New Roman"/>
          <w:sz w:val="28"/>
          <w:szCs w:val="28"/>
        </w:rPr>
      </w:pPr>
      <w:r w:rsidRPr="00683B78">
        <w:rPr>
          <w:rFonts w:ascii="Times New Roman" w:hAnsi="Times New Roman" w:cs="Times New Roman"/>
          <w:b/>
          <w:sz w:val="28"/>
          <w:szCs w:val="28"/>
        </w:rPr>
        <w:t xml:space="preserve">Городской округ город Стерлитамак, </w:t>
      </w:r>
      <w:r w:rsidR="00C83470" w:rsidRPr="00683B78">
        <w:rPr>
          <w:rFonts w:ascii="Times New Roman" w:hAnsi="Times New Roman" w:cs="Times New Roman"/>
          <w:b/>
          <w:sz w:val="28"/>
          <w:szCs w:val="28"/>
        </w:rPr>
        <w:t>ул.</w:t>
      </w:r>
      <w:r w:rsidR="003302B5" w:rsidRPr="00683B78">
        <w:rPr>
          <w:rFonts w:ascii="Times New Roman" w:eastAsia="Times New Roman" w:hAnsi="Times New Roman" w:cs="Times New Roman"/>
          <w:b/>
          <w:sz w:val="28"/>
          <w:szCs w:val="28"/>
          <w:lang w:eastAsia="ru-RU"/>
        </w:rPr>
        <w:t xml:space="preserve"> </w:t>
      </w:r>
      <w:r w:rsidR="00F4564C">
        <w:rPr>
          <w:rFonts w:ascii="Times New Roman" w:eastAsia="Times New Roman" w:hAnsi="Times New Roman" w:cs="Times New Roman"/>
          <w:b/>
          <w:sz w:val="28"/>
          <w:szCs w:val="28"/>
          <w:lang w:eastAsia="ru-RU"/>
        </w:rPr>
        <w:t>Суханова</w:t>
      </w:r>
      <w:r w:rsidR="00FF5B08">
        <w:rPr>
          <w:rFonts w:ascii="Times New Roman" w:hAnsi="Times New Roman" w:cs="Times New Roman"/>
          <w:b/>
          <w:sz w:val="28"/>
          <w:szCs w:val="28"/>
        </w:rPr>
        <w:t>, д.</w:t>
      </w:r>
      <w:r w:rsidR="000C7177">
        <w:rPr>
          <w:rFonts w:ascii="Times New Roman" w:hAnsi="Times New Roman" w:cs="Times New Roman"/>
          <w:b/>
          <w:sz w:val="28"/>
          <w:szCs w:val="28"/>
        </w:rPr>
        <w:t xml:space="preserve"> </w:t>
      </w:r>
      <w:r w:rsidR="00F4564C">
        <w:rPr>
          <w:rFonts w:ascii="Times New Roman" w:hAnsi="Times New Roman" w:cs="Times New Roman"/>
          <w:b/>
          <w:sz w:val="28"/>
          <w:szCs w:val="28"/>
        </w:rPr>
        <w:t>1</w:t>
      </w:r>
      <w:r w:rsidR="0031659C">
        <w:rPr>
          <w:rFonts w:ascii="Times New Roman" w:hAnsi="Times New Roman" w:cs="Times New Roman"/>
          <w:b/>
          <w:sz w:val="28"/>
          <w:szCs w:val="28"/>
        </w:rPr>
        <w:t>7</w:t>
      </w:r>
    </w:p>
    <w:p w:rsidR="00F40190" w:rsidRPr="00683B78" w:rsidRDefault="00F40190" w:rsidP="00F40190">
      <w:pPr>
        <w:jc w:val="center"/>
        <w:rPr>
          <w:rFonts w:ascii="Times New Roman" w:hAnsi="Times New Roman" w:cs="Times New Roman"/>
          <w:sz w:val="28"/>
          <w:szCs w:val="28"/>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237ACA">
      <w:pP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330DDD">
      <w:pPr>
        <w:pStyle w:val="ConsPlusCell"/>
        <w:numPr>
          <w:ilvl w:val="0"/>
          <w:numId w:val="1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2015 год, утвержденным</w:t>
      </w:r>
      <w:r w:rsidR="00323C51">
        <w:rPr>
          <w:sz w:val="24"/>
          <w:szCs w:val="24"/>
        </w:rPr>
        <w:t xml:space="preserve"> приказом </w:t>
      </w:r>
      <w:r w:rsidR="00807C8F">
        <w:rPr>
          <w:sz w:val="24"/>
          <w:szCs w:val="24"/>
        </w:rPr>
        <w:t>Министерства жилищно-коммунального хозяйства Республики Башкортостан от 28.01.2015 № 06/06-20.</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C37281">
            <w:pPr>
              <w:pStyle w:val="ConsPlusCell"/>
              <w:jc w:val="both"/>
              <w:rPr>
                <w:sz w:val="24"/>
                <w:szCs w:val="24"/>
              </w:rPr>
            </w:pPr>
            <w:r>
              <w:rPr>
                <w:sz w:val="24"/>
                <w:szCs w:val="24"/>
              </w:rPr>
              <w:t>(347) 216-</w:t>
            </w:r>
            <w:r w:rsidR="00BF4474">
              <w:rPr>
                <w:sz w:val="24"/>
                <w:szCs w:val="24"/>
              </w:rPr>
              <w:t>41-13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w:t>
            </w:r>
            <w:r w:rsidRPr="001903F7">
              <w:rPr>
                <w:rFonts w:ascii="Times New Roman" w:hAnsi="Times New Roman" w:cs="Times New Roman"/>
                <w:sz w:val="24"/>
                <w:szCs w:val="24"/>
              </w:rPr>
              <w:lastRenderedPageBreak/>
              <w:t xml:space="preserve">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1"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CD4EEC">
            <w:pPr>
              <w:pStyle w:val="ConsPlusCell"/>
              <w:rPr>
                <w:i/>
                <w:sz w:val="24"/>
                <w:szCs w:val="24"/>
              </w:rPr>
            </w:pPr>
            <w:r w:rsidRPr="00466243">
              <w:rPr>
                <w:i/>
                <w:sz w:val="24"/>
                <w:szCs w:val="24"/>
              </w:rPr>
              <w:t>Заявки на участие в конкурсе принимаются по адресу</w:t>
            </w:r>
          </w:p>
        </w:tc>
        <w:tc>
          <w:tcPr>
            <w:tcW w:w="6956" w:type="dxa"/>
          </w:tcPr>
          <w:p w:rsidR="001B7B2F" w:rsidRPr="00FB5DA5" w:rsidRDefault="00490BA9" w:rsidP="00747FD2">
            <w:pPr>
              <w:pStyle w:val="ConsPlusCell"/>
              <w:jc w:val="both"/>
              <w:rPr>
                <w:sz w:val="24"/>
                <w:szCs w:val="24"/>
              </w:rPr>
            </w:pPr>
            <w:r>
              <w:rPr>
                <w:sz w:val="24"/>
                <w:szCs w:val="24"/>
              </w:rPr>
              <w:t>См. извещение</w:t>
            </w:r>
          </w:p>
        </w:tc>
      </w:tr>
      <w:tr w:rsidR="001B7B2F" w:rsidTr="001E4B22">
        <w:tc>
          <w:tcPr>
            <w:tcW w:w="3075" w:type="dxa"/>
          </w:tcPr>
          <w:p w:rsidR="001B7B2F" w:rsidRPr="00E90A86" w:rsidRDefault="00E90A86" w:rsidP="00CD4EEC">
            <w:pPr>
              <w:pStyle w:val="ConsPlusCell"/>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Заявки на участие в конкурсе подаются в рабочие дни: понедельник – </w:t>
            </w:r>
            <w:r w:rsidR="00AA3CFE">
              <w:rPr>
                <w:sz w:val="24"/>
                <w:szCs w:val="24"/>
              </w:rPr>
              <w:t>пятница</w:t>
            </w:r>
            <w:r>
              <w:rPr>
                <w:sz w:val="24"/>
                <w:szCs w:val="24"/>
              </w:rPr>
              <w:t xml:space="preserve"> с 0</w:t>
            </w:r>
            <w:r w:rsidR="00AA3CFE">
              <w:rPr>
                <w:sz w:val="24"/>
                <w:szCs w:val="24"/>
              </w:rPr>
              <w:t>9</w:t>
            </w:r>
            <w:r>
              <w:rPr>
                <w:sz w:val="24"/>
                <w:szCs w:val="24"/>
              </w:rPr>
              <w:t>.</w:t>
            </w:r>
            <w:r w:rsidR="00AA3CFE">
              <w:rPr>
                <w:sz w:val="24"/>
                <w:szCs w:val="24"/>
              </w:rPr>
              <w:t>00</w:t>
            </w:r>
            <w:r>
              <w:rPr>
                <w:sz w:val="24"/>
                <w:szCs w:val="24"/>
              </w:rPr>
              <w:t xml:space="preserve"> до 1</w:t>
            </w:r>
            <w:r w:rsidR="00AA3CFE">
              <w:rPr>
                <w:sz w:val="24"/>
                <w:szCs w:val="24"/>
              </w:rPr>
              <w:t>6</w:t>
            </w:r>
            <w:r>
              <w:rPr>
                <w:sz w:val="24"/>
                <w:szCs w:val="24"/>
              </w:rPr>
              <w:t>.</w:t>
            </w:r>
            <w:r w:rsidR="00E42ED4">
              <w:rPr>
                <w:sz w:val="24"/>
                <w:szCs w:val="24"/>
              </w:rPr>
              <w:t>0</w:t>
            </w:r>
            <w:r>
              <w:rPr>
                <w:sz w:val="24"/>
                <w:szCs w:val="24"/>
              </w:rPr>
              <w:t>0 часов (</w:t>
            </w:r>
            <w:r w:rsidR="00C37281">
              <w:rPr>
                <w:sz w:val="24"/>
                <w:szCs w:val="24"/>
              </w:rPr>
              <w:t>перерыв</w:t>
            </w:r>
            <w:r>
              <w:rPr>
                <w:sz w:val="24"/>
                <w:szCs w:val="24"/>
              </w:rPr>
              <w:t xml:space="preserve"> с 13.00 до 14.00 часов) время уфимское. 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CD4EEC">
            <w:pPr>
              <w:pStyle w:val="ConsPlusCell"/>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CD4EEC">
            <w:pPr>
              <w:pStyle w:val="ConsPlusCell"/>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CD4EEC">
            <w:pPr>
              <w:pStyle w:val="ConsPlusCell"/>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CD4EEC">
            <w:pPr>
              <w:pStyle w:val="ConsPlusCell"/>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CD4EEC">
            <w:pPr>
              <w:autoSpaceDE w:val="0"/>
              <w:autoSpaceDN w:val="0"/>
              <w:adjustRightInd w:val="0"/>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2"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AD17E3">
            <w:pPr>
              <w:pStyle w:val="a6"/>
              <w:numPr>
                <w:ilvl w:val="0"/>
                <w:numId w:val="16"/>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w:t>
            </w:r>
          </w:p>
          <w:p w:rsidR="00AD17E3" w:rsidRDefault="00CD4EEC"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Pr>
                <w:rFonts w:ascii="Times New Roman" w:hAnsi="Times New Roman" w:cs="Times New Roman"/>
                <w:sz w:val="24"/>
                <w:szCs w:val="30"/>
              </w:rPr>
              <w:t>К</w:t>
            </w:r>
            <w:r w:rsidR="00AD17E3" w:rsidRPr="00AD17E3">
              <w:rPr>
                <w:rFonts w:ascii="Times New Roman" w:hAnsi="Times New Roman" w:cs="Times New Roman"/>
                <w:sz w:val="24"/>
                <w:szCs w:val="30"/>
              </w:rPr>
              <w:t>опия свидетельства о государственной регистрации подрядной организации в качестве юридического лица;</w:t>
            </w:r>
          </w:p>
          <w:p w:rsidR="00AD17E3" w:rsidRPr="00AD17E3" w:rsidRDefault="00CD4EEC" w:rsidP="0098093A">
            <w:pPr>
              <w:pStyle w:val="a6"/>
              <w:numPr>
                <w:ilvl w:val="0"/>
                <w:numId w:val="16"/>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lastRenderedPageBreak/>
              <w:t>К</w:t>
            </w:r>
            <w:r w:rsidR="00AD17E3" w:rsidRPr="00AD17E3">
              <w:rPr>
                <w:rFonts w:ascii="Times New Roman" w:hAnsi="Times New Roman" w:cs="Times New Roman"/>
                <w:sz w:val="24"/>
                <w:szCs w:val="30"/>
              </w:rPr>
              <w:t>опия свидетельства о постановке подрядной организации на учет в налоговом органе;</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w:t>
            </w:r>
            <w:r w:rsidR="00CD4EEC">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 xml:space="preserve">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FF1C54"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К</w:t>
            </w:r>
            <w:r w:rsidR="00CD4EEC" w:rsidRPr="00AD17E3">
              <w:rPr>
                <w:rFonts w:ascii="Times New Roman" w:hAnsi="Times New Roman" w:cs="Times New Roman"/>
                <w:sz w:val="24"/>
                <w:szCs w:val="24"/>
              </w:rPr>
              <w:t xml:space="preserve">опии </w:t>
            </w:r>
            <w:r w:rsidR="00AD17E3" w:rsidRPr="00AD17E3">
              <w:rPr>
                <w:rFonts w:ascii="Times New Roman" w:hAnsi="Times New Roman" w:cs="Times New Roman"/>
                <w:sz w:val="24"/>
                <w:szCs w:val="24"/>
              </w:rPr>
              <w:t xml:space="preserve">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3"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00AD17E3" w:rsidRPr="00AD17E3">
                <w:rPr>
                  <w:rFonts w:ascii="Times New Roman" w:hAnsi="Times New Roman" w:cs="Times New Roman"/>
                  <w:sz w:val="24"/>
                  <w:szCs w:val="24"/>
                </w:rPr>
                <w:t>Перечне</w:t>
              </w:r>
            </w:hyperlink>
            <w:r w:rsidR="00AD17E3"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 декабря 2009 года</w:t>
            </w:r>
            <w:proofErr w:type="gramEnd"/>
            <w:r w:rsidR="00AD17E3" w:rsidRPr="00AD17E3">
              <w:rPr>
                <w:rFonts w:ascii="Times New Roman" w:hAnsi="Times New Roman" w:cs="Times New Roman"/>
                <w:sz w:val="24"/>
                <w:szCs w:val="24"/>
              </w:rPr>
              <w:t xml:space="preserve"> № </w:t>
            </w:r>
            <w:proofErr w:type="gramStart"/>
            <w:r w:rsidR="00AD17E3" w:rsidRPr="00AD17E3">
              <w:rPr>
                <w:rFonts w:ascii="Times New Roman" w:hAnsi="Times New Roman" w:cs="Times New Roman"/>
                <w:sz w:val="24"/>
                <w:szCs w:val="24"/>
              </w:rPr>
              <w:t>624 (с последующими изменениями));</w:t>
            </w:r>
            <w:proofErr w:type="gramEnd"/>
          </w:p>
          <w:p w:rsidR="00AD17E3" w:rsidRDefault="00FF1C54"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К</w:t>
            </w:r>
            <w:r w:rsidR="00472AC4" w:rsidRPr="00734466">
              <w:rPr>
                <w:rFonts w:ascii="Times New Roman" w:hAnsi="Times New Roman" w:cs="Times New Roman"/>
                <w:sz w:val="24"/>
                <w:szCs w:val="24"/>
              </w:rPr>
              <w:t>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397229" w:rsidRDefault="003909EE" w:rsidP="00397229">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397229">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AD17E3">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0E0E1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1B2228" w:rsidRPr="0075516E" w:rsidRDefault="001B2228" w:rsidP="001B2228">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5516E">
              <w:rPr>
                <w:rFonts w:ascii="Times New Roman" w:eastAsia="Times New Roman" w:hAnsi="Times New Roman" w:cs="Times New Roman"/>
                <w:bCs/>
                <w:sz w:val="24"/>
                <w:szCs w:val="24"/>
                <w:lang w:eastAsia="ru-RU"/>
              </w:rPr>
              <w:t xml:space="preserve">Декларация о соответствии </w:t>
            </w:r>
            <w:r w:rsidRPr="0075516E">
              <w:rPr>
                <w:rFonts w:ascii="Times New Roman" w:hAnsi="Times New Roman" w:cs="Times New Roman"/>
                <w:sz w:val="24"/>
                <w:szCs w:val="24"/>
              </w:rPr>
              <w:t>подрядной организации</w:t>
            </w:r>
            <w:r w:rsidRPr="0075516E">
              <w:rPr>
                <w:rFonts w:ascii="Times New Roman" w:eastAsia="Times New Roman" w:hAnsi="Times New Roman" w:cs="Times New Roman"/>
                <w:bCs/>
                <w:sz w:val="24"/>
                <w:szCs w:val="24"/>
                <w:lang w:eastAsia="ru-RU"/>
              </w:rPr>
              <w:t xml:space="preserve"> основным требованиям (в соответствии с Формой №7 </w:t>
            </w:r>
            <w:r w:rsidRPr="0075516E">
              <w:rPr>
                <w:rFonts w:ascii="Times New Roman" w:hAnsi="Times New Roman" w:cs="Times New Roman"/>
                <w:sz w:val="24"/>
                <w:szCs w:val="24"/>
              </w:rPr>
              <w:t xml:space="preserve">Раздела </w:t>
            </w:r>
            <w:r w:rsidRPr="0075516E">
              <w:rPr>
                <w:rFonts w:ascii="Times New Roman" w:hAnsi="Times New Roman" w:cs="Times New Roman"/>
                <w:sz w:val="24"/>
                <w:szCs w:val="24"/>
                <w:lang w:val="en-US"/>
              </w:rPr>
              <w:t>III</w:t>
            </w:r>
            <w:r w:rsidRPr="0075516E">
              <w:rPr>
                <w:rFonts w:ascii="Times New Roman" w:hAnsi="Times New Roman" w:cs="Times New Roman"/>
                <w:sz w:val="24"/>
                <w:szCs w:val="24"/>
              </w:rPr>
              <w:t xml:space="preserve"> настоящей конкурсной документации</w:t>
            </w:r>
            <w:proofErr w:type="gramStart"/>
            <w:r w:rsidRPr="0075516E">
              <w:rPr>
                <w:rFonts w:ascii="Times New Roman" w:hAnsi="Times New Roman" w:cs="Times New Roman"/>
                <w:sz w:val="24"/>
                <w:szCs w:val="24"/>
              </w:rPr>
              <w:t>)</w:t>
            </w:r>
            <w:r w:rsidRPr="0075516E">
              <w:rPr>
                <w:rFonts w:ascii="Times New Roman" w:eastAsia="Times New Roman" w:hAnsi="Times New Roman" w:cs="Times New Roman"/>
                <w:bCs/>
                <w:sz w:val="24"/>
                <w:szCs w:val="24"/>
                <w:lang w:eastAsia="ru-RU"/>
              </w:rPr>
              <w:t>Д</w:t>
            </w:r>
            <w:proofErr w:type="gramEnd"/>
            <w:r w:rsidRPr="0075516E">
              <w:rPr>
                <w:rFonts w:ascii="Times New Roman" w:eastAsia="Times New Roman" w:hAnsi="Times New Roman" w:cs="Times New Roman"/>
                <w:bCs/>
                <w:sz w:val="24"/>
                <w:szCs w:val="24"/>
                <w:lang w:eastAsia="ru-RU"/>
              </w:rPr>
              <w:t xml:space="preserve">екларация о соответствии основным требованиям </w:t>
            </w:r>
          </w:p>
          <w:p w:rsidR="000D2D82" w:rsidRPr="000D2D82" w:rsidRDefault="000E0E18" w:rsidP="009A77A6">
            <w:pPr>
              <w:pStyle w:val="a6"/>
              <w:numPr>
                <w:ilvl w:val="0"/>
                <w:numId w:val="16"/>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9A77A6">
            <w:pPr>
              <w:pStyle w:val="ConsPlusNormal"/>
              <w:numPr>
                <w:ilvl w:val="0"/>
                <w:numId w:val="16"/>
              </w:numPr>
              <w:tabs>
                <w:tab w:val="left" w:pos="70"/>
              </w:tabs>
              <w:ind w:left="0" w:firstLine="283"/>
              <w:jc w:val="both"/>
              <w:rPr>
                <w:szCs w:val="30"/>
              </w:rPr>
            </w:pPr>
            <w:r w:rsidRPr="000D2D82">
              <w:rPr>
                <w:rFonts w:ascii="Times New Roman" w:hAnsi="Times New Roman" w:cs="Times New Roman"/>
                <w:sz w:val="24"/>
                <w:szCs w:val="24"/>
              </w:rPr>
              <w:lastRenderedPageBreak/>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(в соответствии 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9A77A6">
            <w:pPr>
              <w:pStyle w:val="ConsPlusNormal"/>
              <w:numPr>
                <w:ilvl w:val="0"/>
                <w:numId w:val="16"/>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1A2676" w:rsidRPr="001A2676" w:rsidRDefault="00325255" w:rsidP="001A2676">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1A2676" w:rsidRPr="001A2676">
              <w:rPr>
                <w:rFonts w:ascii="Times New Roman" w:hAnsi="Times New Roman" w:cs="Times New Roman"/>
                <w:b/>
                <w:sz w:val="24"/>
                <w:szCs w:val="24"/>
              </w:rPr>
              <w:t>Документы в составе тома заявки должны располагаться строго в указанной последовательности.</w:t>
            </w:r>
          </w:p>
          <w:p w:rsidR="001A2676" w:rsidRPr="001A2676" w:rsidRDefault="001A2676" w:rsidP="001A2676">
            <w:pPr>
              <w:autoSpaceDE w:val="0"/>
              <w:autoSpaceDN w:val="0"/>
              <w:adjustRightInd w:val="0"/>
              <w:jc w:val="both"/>
              <w:rPr>
                <w:rFonts w:ascii="Times New Roman" w:hAnsi="Times New Roman" w:cs="Times New Roman"/>
                <w:b/>
                <w:sz w:val="24"/>
                <w:szCs w:val="24"/>
              </w:rPr>
            </w:pPr>
            <w:r w:rsidRPr="001A2676">
              <w:rPr>
                <w:rFonts w:ascii="Times New Roman" w:hAnsi="Times New Roman" w:cs="Times New Roman"/>
                <w:b/>
                <w:sz w:val="24"/>
                <w:szCs w:val="24"/>
              </w:rPr>
              <w:t xml:space="preserve">        Каждый документ, входящий в состав заявки на участие в конкурсе должен быть скреплен печатью Участника и подписан лицом, имеющим право в соответствии с законодательством Российской Федерации, действовать от лица участника конкурса без доверенности или уполномоченным им лицом на основании доверенности.</w:t>
            </w:r>
          </w:p>
          <w:p w:rsidR="001A2676" w:rsidRDefault="001A2676" w:rsidP="001A2676">
            <w:pPr>
              <w:autoSpaceDE w:val="0"/>
              <w:autoSpaceDN w:val="0"/>
              <w:adjustRightInd w:val="0"/>
              <w:ind w:firstLine="611"/>
              <w:jc w:val="both"/>
              <w:rPr>
                <w:rFonts w:ascii="Times New Roman" w:hAnsi="Times New Roman" w:cs="Times New Roman"/>
                <w:b/>
                <w:sz w:val="24"/>
                <w:szCs w:val="24"/>
              </w:rPr>
            </w:pPr>
            <w:r w:rsidRPr="001A2676">
              <w:rPr>
                <w:rFonts w:ascii="Times New Roman" w:hAnsi="Times New Roman" w:cs="Times New Roman"/>
                <w:b/>
                <w:sz w:val="24"/>
                <w:szCs w:val="24"/>
              </w:rPr>
              <w:t xml:space="preserve">Каждая </w:t>
            </w:r>
            <w:r w:rsidRPr="001A2676">
              <w:rPr>
                <w:rFonts w:ascii="Times New Roman" w:hAnsi="Times New Roman" w:cs="Times New Roman"/>
                <w:b/>
                <w:sz w:val="24"/>
                <w:szCs w:val="24"/>
                <w:u w:val="single"/>
              </w:rPr>
              <w:t>копия</w:t>
            </w:r>
            <w:r w:rsidRPr="001A2676">
              <w:rPr>
                <w:rFonts w:ascii="Times New Roman" w:hAnsi="Times New Roman" w:cs="Times New Roman"/>
                <w:b/>
                <w:sz w:val="24"/>
                <w:szCs w:val="24"/>
              </w:rPr>
              <w:t xml:space="preserve"> документа, входящая в </w:t>
            </w:r>
            <w:proofErr w:type="spellStart"/>
            <w:r w:rsidRPr="001A2676">
              <w:rPr>
                <w:rFonts w:ascii="Times New Roman" w:hAnsi="Times New Roman" w:cs="Times New Roman"/>
                <w:b/>
                <w:sz w:val="24"/>
                <w:szCs w:val="24"/>
              </w:rPr>
              <w:t>завку</w:t>
            </w:r>
            <w:proofErr w:type="spellEnd"/>
            <w:r w:rsidRPr="001A2676">
              <w:rPr>
                <w:rFonts w:ascii="Times New Roman" w:hAnsi="Times New Roman" w:cs="Times New Roman"/>
                <w:b/>
                <w:sz w:val="24"/>
                <w:szCs w:val="24"/>
              </w:rPr>
              <w:t xml:space="preserve"> должна быть заверена надлежащим образом, т.е. содержать</w:t>
            </w:r>
            <w:r w:rsidRPr="001A2676">
              <w:rPr>
                <w:rFonts w:ascii="Arial" w:hAnsi="Arial" w:cs="Arial"/>
                <w:color w:val="333333"/>
                <w:sz w:val="23"/>
                <w:szCs w:val="23"/>
                <w:shd w:val="clear" w:color="auto" w:fill="F5F5FF"/>
              </w:rPr>
              <w:t xml:space="preserve"> </w:t>
            </w:r>
            <w:proofErr w:type="spellStart"/>
            <w:r w:rsidRPr="001A2676">
              <w:rPr>
                <w:rFonts w:ascii="Times New Roman" w:hAnsi="Times New Roman" w:cs="Times New Roman"/>
                <w:b/>
                <w:sz w:val="24"/>
                <w:szCs w:val="24"/>
              </w:rPr>
              <w:t>заверительную</w:t>
            </w:r>
            <w:proofErr w:type="spellEnd"/>
            <w:r w:rsidRPr="001A2676">
              <w:rPr>
                <w:rFonts w:ascii="Times New Roman" w:hAnsi="Times New Roman" w:cs="Times New Roman"/>
                <w:b/>
                <w:sz w:val="24"/>
                <w:szCs w:val="24"/>
              </w:rPr>
              <w:t xml:space="preserve"> надпись: </w:t>
            </w:r>
            <w:proofErr w:type="gramStart"/>
            <w:r w:rsidRPr="001A2676">
              <w:rPr>
                <w:rFonts w:ascii="Times New Roman" w:hAnsi="Times New Roman" w:cs="Times New Roman"/>
                <w:b/>
                <w:sz w:val="24"/>
                <w:szCs w:val="24"/>
              </w:rPr>
              <w:t>«Копия верна», должность лица, заверившего копию; личную подпись; расшифровку подписи (инициалы, фамилию); дату заверения, печать юридического лица.</w:t>
            </w:r>
            <w:proofErr w:type="gramEnd"/>
          </w:p>
          <w:p w:rsidR="001E4B22" w:rsidRPr="003909EE" w:rsidRDefault="000E0E18" w:rsidP="001A2676">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w:t>
            </w:r>
            <w:r w:rsidR="001B2228">
              <w:rPr>
                <w:rFonts w:ascii="Times New Roman" w:hAnsi="Times New Roman" w:cs="Times New Roman"/>
                <w:sz w:val="24"/>
                <w:szCs w:val="24"/>
              </w:rPr>
              <w:t>ов</w:t>
            </w:r>
            <w:r w:rsidR="002675BE">
              <w:rPr>
                <w:rFonts w:ascii="Times New Roman" w:hAnsi="Times New Roman" w:cs="Times New Roman"/>
                <w:sz w:val="24"/>
                <w:szCs w:val="24"/>
              </w:rPr>
              <w:t xml:space="preserve"> </w:t>
            </w:r>
            <w:r w:rsidR="001E4B22">
              <w:rPr>
                <w:rFonts w:ascii="Times New Roman" w:hAnsi="Times New Roman" w:cs="Times New Roman"/>
                <w:sz w:val="24"/>
                <w:szCs w:val="24"/>
              </w:rPr>
              <w:t>недостоверных сведений;</w:t>
            </w:r>
          </w:p>
          <w:p w:rsidR="00F467E9" w:rsidRPr="00F467E9" w:rsidRDefault="009844E2"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DC6F4A"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4"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9844E2" w:rsidP="00F467E9">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F467E9">
              <w:rPr>
                <w:rFonts w:ascii="Times New Roman" w:hAnsi="Times New Roman" w:cs="Times New Roman"/>
                <w:sz w:val="24"/>
                <w:szCs w:val="24"/>
              </w:rPr>
              <w:t xml:space="preserve">наличие у подрядной организации </w:t>
            </w:r>
            <w:r w:rsidR="00F467E9" w:rsidRPr="00F467E9">
              <w:rPr>
                <w:rFonts w:ascii="Times New Roman" w:hAnsi="Times New Roman" w:cs="Times New Roman"/>
                <w:sz w:val="24"/>
                <w:szCs w:val="24"/>
              </w:rPr>
              <w:t>задолженности по начисленным налогам, сборам и иным обязательным платежам в бюджеты любого уровня или гос</w:t>
            </w:r>
            <w:r w:rsidR="001B2228">
              <w:rPr>
                <w:rFonts w:ascii="Times New Roman" w:hAnsi="Times New Roman" w:cs="Times New Roman"/>
                <w:sz w:val="24"/>
                <w:szCs w:val="24"/>
              </w:rPr>
              <w:t>ударственные внебюджетные фонды;</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проведение в отношении учас</w:t>
            </w:r>
            <w:r w:rsidR="00CD4EEC">
              <w:rPr>
                <w:rFonts w:ascii="Times New Roman" w:hAnsi="Times New Roman" w:cs="Times New Roman"/>
                <w:sz w:val="24"/>
                <w:szCs w:val="24"/>
              </w:rPr>
              <w:t xml:space="preserve">тника конкурса ликвидации или </w:t>
            </w:r>
            <w:r w:rsidRPr="00F467E9">
              <w:rPr>
                <w:rFonts w:ascii="Times New Roman" w:hAnsi="Times New Roman" w:cs="Times New Roman"/>
                <w:sz w:val="24"/>
                <w:szCs w:val="24"/>
              </w:rPr>
              <w:t>нахождение участника конкурса в стадии банкротства;</w:t>
            </w:r>
          </w:p>
          <w:p w:rsidR="00DC6F4A" w:rsidRPr="00032FB6" w:rsidRDefault="009844E2"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C6F4A"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lastRenderedPageBreak/>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Критерии оценки 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CD4EEC">
            <w:pPr>
              <w:pStyle w:val="ConsPlusCell"/>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Default="00855027" w:rsidP="00DB1461">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6C102B" w:rsidRPr="00855027" w:rsidRDefault="006C102B" w:rsidP="00DB1461">
      <w:pPr>
        <w:jc w:val="center"/>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D85E39">
      <w:pPr>
        <w:numPr>
          <w:ilvl w:val="2"/>
          <w:numId w:val="1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D85E39">
      <w:pPr>
        <w:pStyle w:val="2"/>
        <w:numPr>
          <w:ilvl w:val="1"/>
          <w:numId w:val="12"/>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640B60">
      <w:pPr>
        <w:pStyle w:val="a6"/>
        <w:numPr>
          <w:ilvl w:val="2"/>
          <w:numId w:val="42"/>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640B60">
      <w:pPr>
        <w:pStyle w:val="a6"/>
        <w:widowControl w:val="0"/>
        <w:numPr>
          <w:ilvl w:val="2"/>
          <w:numId w:val="42"/>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w:t>
      </w:r>
      <w:r w:rsidR="00AA4F0E">
        <w:rPr>
          <w:rFonts w:ascii="Times New Roman" w:hAnsi="Times New Roman" w:cs="Times New Roman"/>
          <w:sz w:val="24"/>
          <w:szCs w:val="24"/>
        </w:rPr>
        <w:t xml:space="preserve"> </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lastRenderedPageBreak/>
        <w:t>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960"/>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076BA5" w:rsidRPr="00D85E39" w:rsidRDefault="0042144F" w:rsidP="00201F1D">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076BA5" w:rsidRDefault="0042144F" w:rsidP="00201F1D">
      <w:pPr>
        <w:ind w:firstLine="709"/>
        <w:contextualSpacing/>
        <w:jc w:val="both"/>
        <w:rPr>
          <w:b/>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bookmarkStart w:id="23" w:name="_Toc281298810"/>
      <w:bookmarkStart w:id="24" w:name="_Toc281575471"/>
      <w:bookmarkStart w:id="25" w:name="_Toc281575556"/>
      <w:proofErr w:type="gramEnd"/>
    </w:p>
    <w:p w:rsidR="0042144F" w:rsidRPr="00D85E39" w:rsidRDefault="0042144F" w:rsidP="00640B60">
      <w:pPr>
        <w:pStyle w:val="2"/>
        <w:numPr>
          <w:ilvl w:val="1"/>
          <w:numId w:val="42"/>
        </w:numPr>
        <w:tabs>
          <w:tab w:val="num" w:pos="960"/>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640B60">
      <w:pPr>
        <w:numPr>
          <w:ilvl w:val="2"/>
          <w:numId w:val="42"/>
        </w:numPr>
        <w:tabs>
          <w:tab w:val="num" w:pos="1572"/>
        </w:tabs>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D85E39">
      <w:pPr>
        <w:pStyle w:val="a8"/>
        <w:numPr>
          <w:ilvl w:val="4"/>
          <w:numId w:val="4"/>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640B60">
      <w:pPr>
        <w:pStyle w:val="2"/>
        <w:numPr>
          <w:ilvl w:val="1"/>
          <w:numId w:val="42"/>
        </w:numPr>
        <w:tabs>
          <w:tab w:val="num" w:pos="1070"/>
        </w:tabs>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640B60">
      <w:pPr>
        <w:numPr>
          <w:ilvl w:val="2"/>
          <w:numId w:val="42"/>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640B60">
      <w:pPr>
        <w:numPr>
          <w:ilvl w:val="2"/>
          <w:numId w:val="42"/>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640B60">
      <w:pPr>
        <w:numPr>
          <w:ilvl w:val="2"/>
          <w:numId w:val="42"/>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9F6693">
      <w:pPr>
        <w:pStyle w:val="a6"/>
        <w:numPr>
          <w:ilvl w:val="2"/>
          <w:numId w:val="43"/>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23" w:type="dxa"/>
        <w:tblInd w:w="108" w:type="dxa"/>
        <w:tblLook w:val="04A0" w:firstRow="1" w:lastRow="0" w:firstColumn="1" w:lastColumn="0" w:noHBand="0" w:noVBand="1"/>
      </w:tblPr>
      <w:tblGrid>
        <w:gridCol w:w="741"/>
        <w:gridCol w:w="4788"/>
        <w:gridCol w:w="1134"/>
        <w:gridCol w:w="3260"/>
      </w:tblGrid>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788"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260"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1134" w:type="dxa"/>
          </w:tcPr>
          <w:p w:rsidR="009F6693" w:rsidRPr="00EF3A75" w:rsidRDefault="009F6693" w:rsidP="0098093A">
            <w:pPr>
              <w:jc w:val="center"/>
              <w:rPr>
                <w:rFonts w:ascii="Times New Roman" w:hAnsi="Times New Roman"/>
                <w:bCs/>
                <w:color w:val="000000"/>
              </w:rPr>
            </w:pPr>
            <w:r w:rsidRPr="00EF3A75">
              <w:rPr>
                <w:rFonts w:ascii="Times New Roman" w:hAnsi="Times New Roman"/>
                <w:bCs/>
                <w:color w:val="000000"/>
              </w:rPr>
              <w:t>5</w:t>
            </w:r>
          </w:p>
        </w:tc>
        <w:tc>
          <w:tcPr>
            <w:tcW w:w="3260" w:type="dxa"/>
          </w:tcPr>
          <w:p w:rsidR="009F6693" w:rsidRPr="00EF3A75" w:rsidRDefault="009F6693" w:rsidP="0098093A">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bCs/>
              </w:rPr>
            </w:pPr>
            <w:r>
              <w:rPr>
                <w:rFonts w:ascii="Times New Roman" w:hAnsi="Times New Roman"/>
                <w:bCs/>
              </w:rPr>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w:t>
            </w:r>
            <w:r w:rsidRPr="00EF3A75">
              <w:rPr>
                <w:rFonts w:ascii="Times New Roman" w:hAnsi="Times New Roman"/>
              </w:rPr>
              <w:lastRenderedPageBreak/>
              <w:t>аренде или в пользовании по иным основаниям, установленным законодательством</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отсутс</w:t>
            </w:r>
            <w:r w:rsidR="00FF5B08">
              <w:rPr>
                <w:rFonts w:ascii="Times New Roman" w:hAnsi="Times New Roman"/>
              </w:rPr>
              <w:t>т</w:t>
            </w:r>
            <w:r w:rsidRPr="00EF3A75">
              <w:rPr>
                <w:rFonts w:ascii="Times New Roman" w:hAnsi="Times New Roman"/>
              </w:rPr>
              <w:t>вует – 0 баллов</w:t>
            </w:r>
          </w:p>
          <w:p w:rsidR="009F6693" w:rsidRPr="00EF3A75" w:rsidRDefault="009F6693" w:rsidP="0098093A">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 1 млн. руб. до 5 млн. руб. – 5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Наличие финансовых и материальных ресурсов</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Pr>
                <w:rFonts w:ascii="Times New Roman" w:hAnsi="Times New Roman"/>
              </w:rPr>
              <w:t>7</w:t>
            </w:r>
          </w:p>
        </w:tc>
        <w:tc>
          <w:tcPr>
            <w:tcW w:w="4788" w:type="dxa"/>
          </w:tcPr>
          <w:p w:rsidR="009F6693" w:rsidRPr="00EF3A75" w:rsidRDefault="009F6693" w:rsidP="004D5E5E">
            <w:pPr>
              <w:widowControl w:val="0"/>
              <w:autoSpaceDE w:val="0"/>
              <w:autoSpaceDN w:val="0"/>
              <w:adjustRightInd w:val="0"/>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260" w:type="dxa"/>
          </w:tcPr>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98093A">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4D5E5E">
        <w:tc>
          <w:tcPr>
            <w:tcW w:w="741"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788" w:type="dxa"/>
          </w:tcPr>
          <w:p w:rsidR="009F6693" w:rsidRPr="00EF3A75" w:rsidRDefault="009F6693" w:rsidP="0098093A">
            <w:pPr>
              <w:widowControl w:val="0"/>
              <w:autoSpaceDE w:val="0"/>
              <w:autoSpaceDN w:val="0"/>
              <w:adjustRightInd w:val="0"/>
              <w:jc w:val="center"/>
              <w:rPr>
                <w:rFonts w:ascii="Times New Roman" w:hAnsi="Times New Roman"/>
              </w:rPr>
            </w:pPr>
          </w:p>
        </w:tc>
        <w:tc>
          <w:tcPr>
            <w:tcW w:w="1134" w:type="dxa"/>
          </w:tcPr>
          <w:p w:rsidR="009F6693" w:rsidRPr="00EF3A75" w:rsidRDefault="009F6693" w:rsidP="0098093A">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260" w:type="dxa"/>
          </w:tcPr>
          <w:p w:rsidR="009F6693" w:rsidRPr="00EF3A75" w:rsidRDefault="009F6693" w:rsidP="0098093A">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640B60">
      <w:pPr>
        <w:numPr>
          <w:ilvl w:val="2"/>
          <w:numId w:val="42"/>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1B2228" w:rsidRPr="007E2D9B" w:rsidRDefault="001B2228" w:rsidP="001B2228">
      <w:pPr>
        <w:numPr>
          <w:ilvl w:val="2"/>
          <w:numId w:val="42"/>
        </w:numPr>
        <w:ind w:left="0" w:firstLine="709"/>
        <w:contextualSpacing/>
        <w:jc w:val="both"/>
        <w:rPr>
          <w:rFonts w:ascii="Times New Roman" w:hAnsi="Times New Roman" w:cs="Times New Roman"/>
          <w:sz w:val="24"/>
          <w:szCs w:val="30"/>
        </w:rPr>
      </w:pPr>
      <w:r w:rsidRPr="007E2D9B">
        <w:rPr>
          <w:rFonts w:ascii="Times New Roman" w:hAnsi="Times New Roman" w:cs="Times New Roman"/>
          <w:sz w:val="24"/>
          <w:szCs w:val="30"/>
        </w:rPr>
        <w:t xml:space="preserve">В случае, </w:t>
      </w:r>
      <w:proofErr w:type="spellStart"/>
      <w:r w:rsidRPr="007E2D9B">
        <w:rPr>
          <w:rFonts w:ascii="Times New Roman" w:hAnsi="Times New Roman" w:cs="Times New Roman"/>
          <w:sz w:val="24"/>
          <w:szCs w:val="30"/>
        </w:rPr>
        <w:t>еслинесколько</w:t>
      </w:r>
      <w:proofErr w:type="spellEnd"/>
      <w:r w:rsidRPr="007E2D9B">
        <w:rPr>
          <w:rFonts w:ascii="Times New Roman" w:hAnsi="Times New Roman" w:cs="Times New Roman"/>
          <w:sz w:val="24"/>
          <w:szCs w:val="30"/>
        </w:rPr>
        <w:t xml:space="preserve"> заявок набрали одинаковое количество баллов, меньший порядковый номер присваивается заявке, которая поступила ранее других заявок.</w:t>
      </w:r>
    </w:p>
    <w:p w:rsidR="0047521A" w:rsidRPr="0047521A" w:rsidRDefault="001B2228" w:rsidP="0047521A">
      <w:pPr>
        <w:pStyle w:val="ConsPlusNormal"/>
        <w:ind w:firstLine="709"/>
        <w:jc w:val="both"/>
        <w:rPr>
          <w:rFonts w:ascii="Times New Roman" w:hAnsi="Times New Roman" w:cs="Times New Roman"/>
          <w:sz w:val="16"/>
        </w:rPr>
      </w:pPr>
      <w:r>
        <w:rPr>
          <w:rFonts w:ascii="Times New Roman" w:hAnsi="Times New Roman" w:cs="Times New Roman"/>
          <w:sz w:val="24"/>
        </w:rPr>
        <w:t>2.12.5</w:t>
      </w:r>
      <w:r w:rsidR="008C0AF1">
        <w:rPr>
          <w:rFonts w:ascii="Times New Roman" w:hAnsi="Times New Roman" w:cs="Times New Roman"/>
          <w:sz w:val="24"/>
        </w:rPr>
        <w:t>.</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640B60">
      <w:pPr>
        <w:pStyle w:val="2"/>
        <w:numPr>
          <w:ilvl w:val="1"/>
          <w:numId w:val="42"/>
        </w:numPr>
        <w:tabs>
          <w:tab w:val="num" w:pos="1070"/>
        </w:tabs>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640B60">
      <w:pPr>
        <w:numPr>
          <w:ilvl w:val="2"/>
          <w:numId w:val="42"/>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640B60">
      <w:pPr>
        <w:numPr>
          <w:ilvl w:val="2"/>
          <w:numId w:val="42"/>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0C7177" w:rsidRDefault="000C7177" w:rsidP="00C2710D">
      <w:pPr>
        <w:pStyle w:val="ConsPlusNormal"/>
        <w:rPr>
          <w:rFonts w:ascii="Times New Roman" w:hAnsi="Times New Roman" w:cs="Times New Roman"/>
          <w:i/>
        </w:rPr>
      </w:pP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675"/>
        <w:gridCol w:w="6946"/>
        <w:gridCol w:w="1134"/>
        <w:gridCol w:w="1701"/>
      </w:tblGrid>
      <w:tr w:rsidR="00241020" w:rsidRPr="00EB00B9" w:rsidTr="00FF5B08">
        <w:trPr>
          <w:trHeight w:val="20"/>
        </w:trPr>
        <w:tc>
          <w:tcPr>
            <w:tcW w:w="675"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946"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FF5B08">
        <w:trPr>
          <w:trHeight w:val="613"/>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w:t>
            </w:r>
          </w:p>
        </w:tc>
        <w:tc>
          <w:tcPr>
            <w:tcW w:w="6946" w:type="dxa"/>
          </w:tcPr>
          <w:p w:rsidR="00241020" w:rsidRPr="00EB00B9" w:rsidRDefault="00707CCA" w:rsidP="00FF5B08">
            <w:pPr>
              <w:tabs>
                <w:tab w:val="left" w:pos="70"/>
              </w:tabs>
              <w:overflowPunct w:val="0"/>
              <w:autoSpaceDE w:val="0"/>
              <w:autoSpaceDN w:val="0"/>
              <w:adjustRightInd w:val="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2</w:t>
            </w:r>
          </w:p>
        </w:tc>
        <w:tc>
          <w:tcPr>
            <w:tcW w:w="6946" w:type="dxa"/>
          </w:tcPr>
          <w:p w:rsidR="00241020" w:rsidRPr="00EB00B9" w:rsidRDefault="00707CCA" w:rsidP="00FF5B08">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3</w:t>
            </w:r>
          </w:p>
        </w:tc>
        <w:tc>
          <w:tcPr>
            <w:tcW w:w="6946" w:type="dxa"/>
          </w:tcPr>
          <w:p w:rsidR="00241020" w:rsidRPr="00EB00B9" w:rsidRDefault="00707CCA" w:rsidP="00FF5B08">
            <w:pPr>
              <w:tabs>
                <w:tab w:val="left" w:pos="70"/>
              </w:tabs>
              <w:overflowPunct w:val="0"/>
              <w:autoSpaceDE w:val="0"/>
              <w:autoSpaceDN w:val="0"/>
              <w:adjustRightInd w:val="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4</w:t>
            </w:r>
          </w:p>
        </w:tc>
        <w:tc>
          <w:tcPr>
            <w:tcW w:w="6946" w:type="dxa"/>
          </w:tcPr>
          <w:p w:rsidR="00241020" w:rsidRPr="00EB00B9" w:rsidRDefault="00707CCA" w:rsidP="00FF5B08">
            <w:pPr>
              <w:tabs>
                <w:tab w:val="left" w:pos="70"/>
              </w:tabs>
              <w:overflowPunct w:val="0"/>
              <w:autoSpaceDE w:val="0"/>
              <w:autoSpaceDN w:val="0"/>
              <w:adjustRightInd w:val="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5</w:t>
            </w:r>
          </w:p>
        </w:tc>
        <w:tc>
          <w:tcPr>
            <w:tcW w:w="6946" w:type="dxa"/>
          </w:tcPr>
          <w:p w:rsidR="00F31173" w:rsidRPr="00EB00B9" w:rsidRDefault="00707CCA" w:rsidP="00FF5B08">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6</w:t>
            </w:r>
          </w:p>
        </w:tc>
        <w:tc>
          <w:tcPr>
            <w:tcW w:w="6946" w:type="dxa"/>
          </w:tcPr>
          <w:p w:rsidR="00241020" w:rsidRPr="00EB00B9" w:rsidRDefault="00F31173" w:rsidP="00FF5B08">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7</w:t>
            </w:r>
          </w:p>
        </w:tc>
        <w:tc>
          <w:tcPr>
            <w:tcW w:w="6946" w:type="dxa"/>
          </w:tcPr>
          <w:p w:rsidR="00241020" w:rsidRPr="00EB00B9" w:rsidRDefault="00F31173" w:rsidP="00FF5B08">
            <w:pPr>
              <w:tabs>
                <w:tab w:val="left" w:pos="70"/>
              </w:tabs>
              <w:overflowPunct w:val="0"/>
              <w:autoSpaceDE w:val="0"/>
              <w:autoSpaceDN w:val="0"/>
              <w:adjustRightInd w:val="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8</w:t>
            </w:r>
          </w:p>
        </w:tc>
        <w:tc>
          <w:tcPr>
            <w:tcW w:w="6946" w:type="dxa"/>
          </w:tcPr>
          <w:p w:rsidR="00241020" w:rsidRPr="00EB00B9" w:rsidRDefault="00F31173" w:rsidP="00FF5B08">
            <w:pPr>
              <w:tabs>
                <w:tab w:val="left" w:pos="70"/>
              </w:tabs>
              <w:overflowPunct w:val="0"/>
              <w:autoSpaceDE w:val="0"/>
              <w:autoSpaceDN w:val="0"/>
              <w:adjustRightInd w:val="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9</w:t>
            </w:r>
          </w:p>
        </w:tc>
        <w:tc>
          <w:tcPr>
            <w:tcW w:w="6946" w:type="dxa"/>
          </w:tcPr>
          <w:p w:rsidR="00241020" w:rsidRPr="00EB00B9" w:rsidRDefault="00F31173" w:rsidP="00FF5B08">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10</w:t>
            </w:r>
          </w:p>
        </w:tc>
        <w:tc>
          <w:tcPr>
            <w:tcW w:w="6946" w:type="dxa"/>
          </w:tcPr>
          <w:p w:rsidR="00241020" w:rsidRPr="00EB00B9" w:rsidRDefault="00F31173" w:rsidP="00FF5B08">
            <w:pPr>
              <w:tabs>
                <w:tab w:val="left" w:pos="70"/>
              </w:tabs>
              <w:overflowPunct w:val="0"/>
              <w:autoSpaceDE w:val="0"/>
              <w:autoSpaceDN w:val="0"/>
              <w:adjustRightInd w:val="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11</w:t>
            </w:r>
          </w:p>
        </w:tc>
        <w:tc>
          <w:tcPr>
            <w:tcW w:w="6946" w:type="dxa"/>
          </w:tcPr>
          <w:p w:rsidR="00241020" w:rsidRPr="00EB00B9" w:rsidRDefault="00F31173" w:rsidP="00FF5B08">
            <w:pPr>
              <w:tabs>
                <w:tab w:val="left" w:pos="70"/>
              </w:tabs>
              <w:overflowPunct w:val="0"/>
              <w:autoSpaceDE w:val="0"/>
              <w:autoSpaceDN w:val="0"/>
              <w:adjustRightInd w:val="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12</w:t>
            </w:r>
          </w:p>
        </w:tc>
        <w:tc>
          <w:tcPr>
            <w:tcW w:w="6946" w:type="dxa"/>
          </w:tcPr>
          <w:p w:rsidR="00241020" w:rsidRPr="00EB00B9" w:rsidRDefault="00F31173" w:rsidP="00FF5B08">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13</w:t>
            </w:r>
          </w:p>
        </w:tc>
        <w:tc>
          <w:tcPr>
            <w:tcW w:w="6946" w:type="dxa"/>
          </w:tcPr>
          <w:p w:rsidR="00241020" w:rsidRPr="00EB00B9" w:rsidRDefault="00F31173" w:rsidP="00FF5B08">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14</w:t>
            </w:r>
          </w:p>
        </w:tc>
        <w:tc>
          <w:tcPr>
            <w:tcW w:w="6946" w:type="dxa"/>
          </w:tcPr>
          <w:p w:rsidR="00241020" w:rsidRPr="00EB00B9" w:rsidRDefault="00241020" w:rsidP="00FF5B08">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15</w:t>
            </w:r>
          </w:p>
        </w:tc>
        <w:tc>
          <w:tcPr>
            <w:tcW w:w="6946" w:type="dxa"/>
          </w:tcPr>
          <w:p w:rsidR="00241020" w:rsidRPr="00EB00B9" w:rsidRDefault="00F31173" w:rsidP="00FF5B08">
            <w:pPr>
              <w:tabs>
                <w:tab w:val="left" w:pos="70"/>
              </w:tabs>
              <w:overflowPunct w:val="0"/>
              <w:autoSpaceDE w:val="0"/>
              <w:autoSpaceDN w:val="0"/>
              <w:adjustRightInd w:val="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FF5B08">
        <w:trPr>
          <w:trHeight w:val="20"/>
        </w:trPr>
        <w:tc>
          <w:tcPr>
            <w:tcW w:w="675" w:type="dxa"/>
          </w:tcPr>
          <w:p w:rsidR="00241020"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16</w:t>
            </w:r>
          </w:p>
        </w:tc>
        <w:tc>
          <w:tcPr>
            <w:tcW w:w="6946" w:type="dxa"/>
          </w:tcPr>
          <w:p w:rsidR="00241020" w:rsidRPr="00EB00B9" w:rsidRDefault="00F31173" w:rsidP="00FF5B08">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FF5B08">
        <w:trPr>
          <w:trHeight w:val="20"/>
        </w:trPr>
        <w:tc>
          <w:tcPr>
            <w:tcW w:w="675" w:type="dxa"/>
          </w:tcPr>
          <w:p w:rsidR="00F31173"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17</w:t>
            </w:r>
          </w:p>
        </w:tc>
        <w:tc>
          <w:tcPr>
            <w:tcW w:w="6946" w:type="dxa"/>
          </w:tcPr>
          <w:p w:rsidR="00F31173" w:rsidRPr="00EB00B9" w:rsidRDefault="00F31173" w:rsidP="00FF5B08">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FF5B08">
        <w:trPr>
          <w:trHeight w:val="20"/>
        </w:trPr>
        <w:tc>
          <w:tcPr>
            <w:tcW w:w="675" w:type="dxa"/>
          </w:tcPr>
          <w:p w:rsidR="00F31173" w:rsidRPr="00EB00B9" w:rsidRDefault="00F31173" w:rsidP="00FF5B08">
            <w:pPr>
              <w:pStyle w:val="ConsPlusNormal"/>
              <w:jc w:val="center"/>
              <w:rPr>
                <w:rFonts w:ascii="Times New Roman" w:hAnsi="Times New Roman" w:cs="Times New Roman"/>
              </w:rPr>
            </w:pPr>
            <w:r w:rsidRPr="00EB00B9">
              <w:rPr>
                <w:rFonts w:ascii="Times New Roman" w:hAnsi="Times New Roman" w:cs="Times New Roman"/>
              </w:rPr>
              <w:t>18</w:t>
            </w:r>
          </w:p>
        </w:tc>
        <w:tc>
          <w:tcPr>
            <w:tcW w:w="6946" w:type="dxa"/>
          </w:tcPr>
          <w:p w:rsidR="00F31173" w:rsidRPr="00EB00B9" w:rsidRDefault="00F31173" w:rsidP="00FF5B08">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от  </w:t>
      </w:r>
      <w:proofErr w:type="gramStart"/>
      <w:r w:rsidRPr="00135B6E">
        <w:rPr>
          <w:rFonts w:ascii="Times New Roman" w:eastAsia="Times New Roman" w:hAnsi="Times New Roman" w:cs="Times New Roman"/>
          <w:b/>
          <w:bCs/>
          <w:lang w:eastAsia="ru-RU"/>
        </w:rPr>
        <w:t>Начально</w:t>
      </w:r>
      <w:r>
        <w:rPr>
          <w:rFonts w:ascii="Times New Roman" w:eastAsia="Times New Roman" w:hAnsi="Times New Roman" w:cs="Times New Roman"/>
          <w:b/>
          <w:bCs/>
          <w:lang w:eastAsia="ru-RU"/>
        </w:rPr>
        <w:t>й</w:t>
      </w:r>
      <w:r w:rsidRPr="00135B6E">
        <w:rPr>
          <w:rFonts w:ascii="Times New Roman" w:eastAsia="Times New Roman" w:hAnsi="Times New Roman" w:cs="Times New Roman"/>
          <w:b/>
          <w:bCs/>
          <w:lang w:eastAsia="ru-RU"/>
        </w:rPr>
        <w:t>-максимальной</w:t>
      </w:r>
      <w:proofErr w:type="gramEnd"/>
      <w:r w:rsidRPr="00135B6E">
        <w:rPr>
          <w:rFonts w:ascii="Times New Roman" w:eastAsia="Times New Roman" w:hAnsi="Times New Roman" w:cs="Times New Roman"/>
          <w:b/>
          <w:bCs/>
          <w:lang w:eastAsia="ru-RU"/>
        </w:rPr>
        <w:t xml:space="preserve">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__________________________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0C7177" w:rsidRDefault="000C7177">
      <w:pPr>
        <w:rPr>
          <w:rFonts w:ascii="Times New Roman" w:hAnsi="Times New Roman" w:cs="Times New Roman"/>
          <w:i/>
        </w:rPr>
      </w:pPr>
      <w:r>
        <w:rPr>
          <w:rFonts w:ascii="Times New Roman" w:hAnsi="Times New Roman" w:cs="Times New Roman"/>
          <w:i/>
        </w:rPr>
        <w:br w:type="page"/>
      </w: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0F2DAC">
        <w:trPr>
          <w:cantSplit/>
          <w:trHeight w:val="471"/>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Height w:val="284"/>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0F2DAC">
        <w:trPr>
          <w:cantSplit/>
        </w:trPr>
        <w:tc>
          <w:tcPr>
            <w:tcW w:w="307" w:type="pct"/>
          </w:tcPr>
          <w:p w:rsidR="00724142" w:rsidRPr="00CA1FFF" w:rsidRDefault="00724142" w:rsidP="000F2DAC">
            <w:pPr>
              <w:pStyle w:val="ad"/>
              <w:keepNext w:val="0"/>
              <w:widowControl w:val="0"/>
              <w:numPr>
                <w:ilvl w:val="0"/>
                <w:numId w:val="17"/>
              </w:numPr>
              <w:spacing w:before="0" w:after="0"/>
              <w:ind w:left="0" w:right="0" w:firstLine="0"/>
              <w:jc w:val="center"/>
              <w:rPr>
                <w:sz w:val="20"/>
                <w:szCs w:val="20"/>
              </w:rPr>
            </w:pPr>
          </w:p>
        </w:tc>
        <w:tc>
          <w:tcPr>
            <w:tcW w:w="2999" w:type="pct"/>
            <w:vAlign w:val="center"/>
          </w:tcPr>
          <w:p w:rsidR="00724142" w:rsidRPr="00CA1FFF" w:rsidRDefault="00724142" w:rsidP="000F2DAC">
            <w:pPr>
              <w:pStyle w:val="ac"/>
              <w:widowControl w:val="0"/>
              <w:spacing w:before="0" w:after="0"/>
              <w:ind w:left="0" w:right="0"/>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widowControl w:val="0"/>
              <w:numPr>
                <w:ilvl w:val="0"/>
                <w:numId w:val="21"/>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C102B" w:rsidRDefault="008E12CF" w:rsidP="00AD047C">
      <w:pPr>
        <w:jc w:val="both"/>
        <w:rPr>
          <w:rFonts w:ascii="Times New Roman" w:hAnsi="Times New Roman" w:cs="Times New Roman"/>
          <w:i/>
          <w:sz w:val="28"/>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006C102B">
        <w:rPr>
          <w:rFonts w:ascii="Times New Roman" w:hAnsi="Times New Roman" w:cs="Times New Roman"/>
          <w:i/>
          <w:sz w:val="28"/>
          <w:szCs w:val="24"/>
        </w:rPr>
        <w:t xml:space="preserve"> </w:t>
      </w:r>
      <w:r w:rsidRPr="008E12CF">
        <w:rPr>
          <w:rFonts w:ascii="Times New Roman" w:hAnsi="Times New Roman" w:cs="Times New Roman"/>
          <w:i/>
          <w:sz w:val="28"/>
          <w:szCs w:val="24"/>
        </w:rPr>
        <w:t>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p>
    <w:p w:rsidR="00643E9B" w:rsidRPr="008E12CF" w:rsidRDefault="00643E9B" w:rsidP="00AD047C">
      <w:pPr>
        <w:jc w:val="both"/>
        <w:rPr>
          <w:rFonts w:ascii="Times New Roman" w:hAnsi="Times New Roman" w:cs="Times New Roman"/>
          <w:b/>
          <w:i/>
          <w:sz w:val="24"/>
          <w:szCs w:val="24"/>
        </w:rPr>
      </w:pPr>
      <w:r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Default="00724142" w:rsidP="00724142">
      <w:pPr>
        <w:keepNext/>
        <w:suppressAutoHyphens/>
        <w:rPr>
          <w:rFonts w:ascii="Times New Roman" w:hAnsi="Times New Roman" w:cs="Times New Roman"/>
          <w:b/>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p w:rsidR="000F2DAC" w:rsidRPr="007A6629" w:rsidRDefault="000F2DAC" w:rsidP="00724142">
      <w:pPr>
        <w:keepNext/>
        <w:suppressAutoHyphens/>
        <w:rPr>
          <w:rFonts w:ascii="Times New Roman" w:hAnsi="Times New Roman" w:cs="Times New Roman"/>
          <w:sz w:val="24"/>
          <w:szCs w:val="24"/>
        </w:rPr>
      </w:pP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724142">
            <w:pPr>
              <w:numPr>
                <w:ilvl w:val="0"/>
                <w:numId w:val="1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724142">
            <w:pPr>
              <w:numPr>
                <w:ilvl w:val="0"/>
                <w:numId w:val="20"/>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отсутствуют недоимки по налогам, сборам, задолженности по иным обязательным платежам в бюджеты бюджетной системы Российской Федерации за прошедший календарный год;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Default="00794D86" w:rsidP="000C7177">
      <w:pPr>
        <w:pStyle w:val="Times12"/>
        <w:ind w:firstLine="0"/>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Default="006C102B" w:rsidP="00DE2343">
      <w:pPr>
        <w:ind w:firstLine="539"/>
        <w:contextualSpacing/>
        <w:rPr>
          <w:rFonts w:ascii="Times New Roman" w:hAnsi="Times New Roman" w:cs="Times New Roman"/>
          <w:sz w:val="18"/>
          <w:szCs w:val="18"/>
        </w:rPr>
      </w:pP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6C102B" w:rsidRPr="007A6629" w:rsidRDefault="006C102B" w:rsidP="00DE2343">
      <w:pPr>
        <w:ind w:firstLine="539"/>
        <w:contextualSpacing/>
        <w:rPr>
          <w:rFonts w:ascii="Times New Roman" w:hAnsi="Times New Roman" w:cs="Times New Roman"/>
          <w:sz w:val="18"/>
          <w:szCs w:val="18"/>
        </w:rPr>
      </w:pP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0C7177">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D31176" w:rsidRPr="007A6629" w:rsidRDefault="00D31176" w:rsidP="00D31176">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6C102B" w:rsidP="00D31176">
      <w:pPr>
        <w:ind w:firstLine="539"/>
        <w:contextualSpacing/>
        <w:rPr>
          <w:rFonts w:ascii="Times New Roman" w:hAnsi="Times New Roman" w:cs="Times New Roman"/>
          <w:sz w:val="18"/>
          <w:szCs w:val="18"/>
        </w:rPr>
      </w:pP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6C102B" w:rsidRDefault="006C102B" w:rsidP="00D31176">
      <w:pPr>
        <w:ind w:firstLine="539"/>
        <w:contextualSpacing/>
        <w:rPr>
          <w:rFonts w:ascii="Times New Roman" w:hAnsi="Times New Roman" w:cs="Times New Roman"/>
          <w:sz w:val="18"/>
          <w:szCs w:val="18"/>
        </w:rPr>
      </w:pPr>
    </w:p>
    <w:p w:rsidR="00D31176" w:rsidRPr="007A6629" w:rsidRDefault="00D31176" w:rsidP="00D31176">
      <w:pPr>
        <w:ind w:firstLine="539"/>
        <w:contextualSpacing/>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88419C" w:rsidRDefault="0088419C">
      <w:pPr>
        <w:jc w:val="center"/>
        <w:rPr>
          <w:rFonts w:ascii="Times New Roman" w:hAnsi="Times New Roman" w:cs="Times New Roman"/>
          <w:sz w:val="24"/>
          <w:szCs w:val="24"/>
        </w:rPr>
      </w:pPr>
    </w:p>
    <w:p w:rsidR="000C7177" w:rsidRDefault="000C7177">
      <w:pPr>
        <w:rPr>
          <w:rFonts w:ascii="Times New Roman" w:hAnsi="Times New Roman" w:cs="Times New Roman"/>
          <w:sz w:val="24"/>
          <w:szCs w:val="24"/>
        </w:rPr>
      </w:pPr>
      <w:r>
        <w:rPr>
          <w:rFonts w:ascii="Times New Roman" w:hAnsi="Times New Roman" w:cs="Times New Roman"/>
          <w:sz w:val="24"/>
          <w:szCs w:val="24"/>
        </w:rPr>
        <w:br w:type="page"/>
      </w:r>
    </w:p>
    <w:p w:rsidR="0088419C" w:rsidRDefault="0088419C">
      <w:pPr>
        <w:jc w:val="center"/>
        <w:rPr>
          <w:rFonts w:ascii="Times New Roman" w:hAnsi="Times New Roman" w:cs="Times New Roman"/>
          <w:sz w:val="24"/>
          <w:szCs w:val="24"/>
        </w:rPr>
      </w:pPr>
    </w:p>
    <w:p w:rsidR="00FD2C30" w:rsidRDefault="00FD2C30">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FF5B08" w:rsidRDefault="00FF5B08">
      <w:pPr>
        <w:jc w:val="center"/>
        <w:rPr>
          <w:rFonts w:ascii="Times New Roman" w:hAnsi="Times New Roman" w:cs="Times New Roman"/>
          <w:sz w:val="24"/>
          <w:szCs w:val="24"/>
        </w:rPr>
      </w:pPr>
    </w:p>
    <w:p w:rsidR="00FF5B08" w:rsidRPr="00FF5B08" w:rsidRDefault="00FF5B08" w:rsidP="00FF5B08">
      <w:pPr>
        <w:spacing w:after="60"/>
        <w:jc w:val="center"/>
        <w:rPr>
          <w:rFonts w:ascii="Times New Roman" w:eastAsia="Times New Roman" w:hAnsi="Times New Roman" w:cs="Times New Roman"/>
          <w:sz w:val="24"/>
          <w:szCs w:val="24"/>
          <w:lang w:eastAsia="ru-RU"/>
        </w:rPr>
      </w:pPr>
      <w:r w:rsidRPr="00FF5B08">
        <w:rPr>
          <w:rFonts w:ascii="Times New Roman" w:eastAsia="Times New Roman" w:hAnsi="Times New Roman" w:cs="Times New Roman"/>
          <w:b/>
          <w:sz w:val="24"/>
          <w:szCs w:val="24"/>
          <w:lang w:eastAsia="ru-RU"/>
        </w:rPr>
        <w:t>(</w:t>
      </w:r>
      <w:r w:rsidRPr="00FF5B08">
        <w:rPr>
          <w:rFonts w:ascii="Times New Roman" w:eastAsia="Times New Roman" w:hAnsi="Times New Roman" w:cs="Times New Roman"/>
          <w:sz w:val="24"/>
          <w:szCs w:val="24"/>
          <w:lang w:eastAsia="ru-RU"/>
        </w:rPr>
        <w:t>капитальный ремонт водоснабжения, водоотведения)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F4564C" w:rsidRPr="00F4564C" w:rsidTr="006A574C">
        <w:tc>
          <w:tcPr>
            <w:tcW w:w="4503" w:type="dxa"/>
          </w:tcPr>
          <w:p w:rsidR="00F4564C" w:rsidRPr="00F4564C" w:rsidRDefault="00F4564C" w:rsidP="006A574C">
            <w:pPr>
              <w:rPr>
                <w:rFonts w:ascii="Times New Roman" w:hAnsi="Times New Roman" w:cs="Times New Roman"/>
                <w:sz w:val="24"/>
                <w:szCs w:val="24"/>
              </w:rPr>
            </w:pPr>
            <w:r w:rsidRPr="00F4564C">
              <w:rPr>
                <w:rFonts w:ascii="Times New Roman" w:hAnsi="Times New Roman" w:cs="Times New Roman"/>
                <w:sz w:val="24"/>
                <w:szCs w:val="24"/>
              </w:rPr>
              <w:t>Наименование объекта</w:t>
            </w:r>
          </w:p>
        </w:tc>
        <w:tc>
          <w:tcPr>
            <w:tcW w:w="5386" w:type="dxa"/>
          </w:tcPr>
          <w:p w:rsidR="00F4564C" w:rsidRPr="00F4564C" w:rsidRDefault="00F4564C" w:rsidP="006A574C">
            <w:pPr>
              <w:rPr>
                <w:rFonts w:ascii="Times New Roman" w:hAnsi="Times New Roman" w:cs="Times New Roman"/>
                <w:b/>
                <w:sz w:val="24"/>
                <w:szCs w:val="24"/>
              </w:rPr>
            </w:pPr>
            <w:r w:rsidRPr="00F4564C">
              <w:rPr>
                <w:rFonts w:ascii="Times New Roman" w:hAnsi="Times New Roman" w:cs="Times New Roman"/>
                <w:sz w:val="24"/>
                <w:szCs w:val="24"/>
              </w:rPr>
              <w:t>Капитальный ремонт многоквартирного дома по адресу</w:t>
            </w:r>
            <w:r w:rsidRPr="00F4564C">
              <w:rPr>
                <w:rFonts w:ascii="Times New Roman" w:hAnsi="Times New Roman" w:cs="Times New Roman"/>
                <w:b/>
                <w:sz w:val="24"/>
                <w:szCs w:val="24"/>
              </w:rPr>
              <w:t xml:space="preserve">: Городской округ город Стерлитамак,  </w:t>
            </w:r>
          </w:p>
          <w:p w:rsidR="00F4564C" w:rsidRPr="00F4564C" w:rsidRDefault="00F4564C" w:rsidP="006A574C">
            <w:pPr>
              <w:rPr>
                <w:rFonts w:ascii="Times New Roman" w:hAnsi="Times New Roman" w:cs="Times New Roman"/>
                <w:sz w:val="24"/>
                <w:szCs w:val="24"/>
              </w:rPr>
            </w:pPr>
            <w:proofErr w:type="spellStart"/>
            <w:r w:rsidRPr="00F4564C">
              <w:rPr>
                <w:rFonts w:ascii="Times New Roman" w:hAnsi="Times New Roman" w:cs="Times New Roman"/>
                <w:b/>
                <w:sz w:val="24"/>
                <w:szCs w:val="24"/>
              </w:rPr>
              <w:t>г</w:t>
            </w:r>
            <w:proofErr w:type="gramStart"/>
            <w:r w:rsidRPr="00F4564C">
              <w:rPr>
                <w:rFonts w:ascii="Times New Roman" w:hAnsi="Times New Roman" w:cs="Times New Roman"/>
                <w:b/>
                <w:sz w:val="24"/>
                <w:szCs w:val="24"/>
              </w:rPr>
              <w:t>.С</w:t>
            </w:r>
            <w:proofErr w:type="gramEnd"/>
            <w:r w:rsidRPr="00F4564C">
              <w:rPr>
                <w:rFonts w:ascii="Times New Roman" w:hAnsi="Times New Roman" w:cs="Times New Roman"/>
                <w:b/>
                <w:sz w:val="24"/>
                <w:szCs w:val="24"/>
              </w:rPr>
              <w:t>терлитамак</w:t>
            </w:r>
            <w:proofErr w:type="spellEnd"/>
            <w:r w:rsidRPr="00F4564C">
              <w:rPr>
                <w:rFonts w:ascii="Times New Roman" w:hAnsi="Times New Roman" w:cs="Times New Roman"/>
                <w:b/>
                <w:sz w:val="24"/>
                <w:szCs w:val="24"/>
              </w:rPr>
              <w:t xml:space="preserve">, </w:t>
            </w:r>
            <w:proofErr w:type="spellStart"/>
            <w:r w:rsidRPr="00F4564C">
              <w:rPr>
                <w:rFonts w:ascii="Times New Roman" w:hAnsi="Times New Roman" w:cs="Times New Roman"/>
                <w:b/>
                <w:sz w:val="24"/>
                <w:szCs w:val="24"/>
              </w:rPr>
              <w:t>ул.Суханова</w:t>
            </w:r>
            <w:proofErr w:type="spellEnd"/>
            <w:r w:rsidRPr="00F4564C">
              <w:rPr>
                <w:rFonts w:ascii="Times New Roman" w:hAnsi="Times New Roman" w:cs="Times New Roman"/>
                <w:b/>
                <w:sz w:val="24"/>
                <w:szCs w:val="24"/>
              </w:rPr>
              <w:t>, д.17</w:t>
            </w:r>
          </w:p>
        </w:tc>
      </w:tr>
      <w:tr w:rsidR="00F4564C" w:rsidRPr="00F4564C" w:rsidTr="006A574C">
        <w:tc>
          <w:tcPr>
            <w:tcW w:w="4503" w:type="dxa"/>
          </w:tcPr>
          <w:p w:rsidR="00F4564C" w:rsidRPr="00F4564C" w:rsidRDefault="00F4564C" w:rsidP="006A574C">
            <w:pPr>
              <w:rPr>
                <w:rFonts w:ascii="Times New Roman" w:hAnsi="Times New Roman" w:cs="Times New Roman"/>
                <w:sz w:val="24"/>
                <w:szCs w:val="24"/>
              </w:rPr>
            </w:pPr>
            <w:r w:rsidRPr="00F4564C">
              <w:rPr>
                <w:rFonts w:ascii="Times New Roman" w:hAnsi="Times New Roman" w:cs="Times New Roman"/>
                <w:sz w:val="24"/>
                <w:szCs w:val="24"/>
              </w:rPr>
              <w:t>1. Основание для капитального ремонта</w:t>
            </w:r>
          </w:p>
        </w:tc>
        <w:tc>
          <w:tcPr>
            <w:tcW w:w="5386" w:type="dxa"/>
          </w:tcPr>
          <w:p w:rsidR="00F4564C" w:rsidRPr="00F4564C" w:rsidRDefault="00F4564C" w:rsidP="006A574C">
            <w:pPr>
              <w:rPr>
                <w:rFonts w:ascii="Times New Roman" w:hAnsi="Times New Roman" w:cs="Times New Roman"/>
                <w:sz w:val="24"/>
                <w:szCs w:val="24"/>
              </w:rPr>
            </w:pPr>
            <w:r w:rsidRPr="00F4564C">
              <w:rPr>
                <w:rFonts w:ascii="Times New Roman" w:hAnsi="Times New Roman" w:cs="Times New Roman"/>
                <w:sz w:val="24"/>
                <w:szCs w:val="24"/>
              </w:rPr>
              <w:t>Краткосрочный план реализации Республиканской программы капитального ремонта общего имущества в многоквартирных домах, расположенных на территории Республики Башкортостан на 2015 год</w:t>
            </w:r>
          </w:p>
        </w:tc>
      </w:tr>
      <w:tr w:rsidR="00F4564C" w:rsidRPr="00F4564C" w:rsidTr="006A574C">
        <w:tc>
          <w:tcPr>
            <w:tcW w:w="4503" w:type="dxa"/>
          </w:tcPr>
          <w:p w:rsidR="00F4564C" w:rsidRPr="00F4564C" w:rsidRDefault="00F4564C" w:rsidP="006A574C">
            <w:pPr>
              <w:rPr>
                <w:rFonts w:ascii="Times New Roman" w:hAnsi="Times New Roman" w:cs="Times New Roman"/>
                <w:sz w:val="24"/>
                <w:szCs w:val="24"/>
              </w:rPr>
            </w:pPr>
            <w:r w:rsidRPr="00F4564C">
              <w:rPr>
                <w:rFonts w:ascii="Times New Roman" w:hAnsi="Times New Roman" w:cs="Times New Roman"/>
                <w:sz w:val="24"/>
                <w:szCs w:val="24"/>
              </w:rPr>
              <w:t>2. Заказчик</w:t>
            </w:r>
          </w:p>
        </w:tc>
        <w:tc>
          <w:tcPr>
            <w:tcW w:w="5386" w:type="dxa"/>
          </w:tcPr>
          <w:p w:rsidR="00F4564C" w:rsidRPr="00F4564C" w:rsidRDefault="00F4564C" w:rsidP="006A574C">
            <w:pPr>
              <w:rPr>
                <w:rFonts w:ascii="Times New Roman" w:hAnsi="Times New Roman" w:cs="Times New Roman"/>
                <w:sz w:val="24"/>
                <w:szCs w:val="24"/>
              </w:rPr>
            </w:pPr>
            <w:r w:rsidRPr="00F4564C">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F4564C" w:rsidRPr="00F4564C" w:rsidTr="006A574C">
        <w:tc>
          <w:tcPr>
            <w:tcW w:w="4503" w:type="dxa"/>
          </w:tcPr>
          <w:p w:rsidR="00F4564C" w:rsidRPr="00F4564C" w:rsidRDefault="00F4564C" w:rsidP="006A574C">
            <w:pPr>
              <w:rPr>
                <w:rFonts w:ascii="Times New Roman" w:hAnsi="Times New Roman" w:cs="Times New Roman"/>
                <w:sz w:val="24"/>
                <w:szCs w:val="24"/>
              </w:rPr>
            </w:pPr>
            <w:r w:rsidRPr="00F4564C">
              <w:rPr>
                <w:rFonts w:ascii="Times New Roman" w:hAnsi="Times New Roman" w:cs="Times New Roman"/>
                <w:sz w:val="24"/>
                <w:szCs w:val="24"/>
              </w:rPr>
              <w:t>3. Вид строительства</w:t>
            </w:r>
          </w:p>
        </w:tc>
        <w:tc>
          <w:tcPr>
            <w:tcW w:w="5386" w:type="dxa"/>
          </w:tcPr>
          <w:p w:rsidR="00F4564C" w:rsidRPr="00F4564C" w:rsidRDefault="00F4564C" w:rsidP="006A574C">
            <w:pPr>
              <w:rPr>
                <w:rFonts w:ascii="Times New Roman" w:hAnsi="Times New Roman" w:cs="Times New Roman"/>
                <w:sz w:val="24"/>
                <w:szCs w:val="24"/>
              </w:rPr>
            </w:pPr>
            <w:r w:rsidRPr="00F4564C">
              <w:rPr>
                <w:rFonts w:ascii="Times New Roman" w:hAnsi="Times New Roman" w:cs="Times New Roman"/>
                <w:sz w:val="24"/>
                <w:szCs w:val="24"/>
              </w:rPr>
              <w:t>Капитальный ремонт</w:t>
            </w:r>
          </w:p>
        </w:tc>
      </w:tr>
      <w:tr w:rsidR="00F4564C" w:rsidRPr="00F4564C" w:rsidTr="006A574C">
        <w:tc>
          <w:tcPr>
            <w:tcW w:w="4503" w:type="dxa"/>
            <w:tcBorders>
              <w:bottom w:val="nil"/>
            </w:tcBorders>
          </w:tcPr>
          <w:p w:rsidR="00F4564C" w:rsidRPr="00F4564C" w:rsidRDefault="00F4564C" w:rsidP="006A574C">
            <w:pPr>
              <w:rPr>
                <w:rFonts w:ascii="Times New Roman" w:hAnsi="Times New Roman" w:cs="Times New Roman"/>
                <w:sz w:val="24"/>
                <w:szCs w:val="24"/>
              </w:rPr>
            </w:pPr>
            <w:r w:rsidRPr="00F4564C">
              <w:rPr>
                <w:rFonts w:ascii="Times New Roman" w:hAnsi="Times New Roman" w:cs="Times New Roman"/>
                <w:sz w:val="24"/>
                <w:szCs w:val="24"/>
              </w:rPr>
              <w:t>4. Техническая характеристика здания</w:t>
            </w:r>
          </w:p>
        </w:tc>
        <w:tc>
          <w:tcPr>
            <w:tcW w:w="5386" w:type="dxa"/>
            <w:tcBorders>
              <w:bottom w:val="nil"/>
            </w:tcBorders>
          </w:tcPr>
          <w:p w:rsidR="00F4564C" w:rsidRPr="00F4564C" w:rsidRDefault="00F4564C" w:rsidP="006A574C">
            <w:pPr>
              <w:rPr>
                <w:rFonts w:ascii="Times New Roman" w:hAnsi="Times New Roman" w:cs="Times New Roman"/>
                <w:sz w:val="24"/>
                <w:szCs w:val="24"/>
              </w:rPr>
            </w:pPr>
            <w:r w:rsidRPr="00F4564C">
              <w:rPr>
                <w:rFonts w:ascii="Times New Roman" w:hAnsi="Times New Roman" w:cs="Times New Roman"/>
                <w:sz w:val="24"/>
                <w:szCs w:val="24"/>
              </w:rPr>
              <w:t>Количество этажей –      9</w:t>
            </w:r>
          </w:p>
          <w:p w:rsidR="00F4564C" w:rsidRPr="00F4564C" w:rsidRDefault="00F4564C" w:rsidP="006A574C">
            <w:pPr>
              <w:rPr>
                <w:rFonts w:ascii="Times New Roman" w:hAnsi="Times New Roman" w:cs="Times New Roman"/>
                <w:sz w:val="24"/>
                <w:szCs w:val="24"/>
              </w:rPr>
            </w:pPr>
            <w:r w:rsidRPr="00F4564C">
              <w:rPr>
                <w:rFonts w:ascii="Times New Roman" w:hAnsi="Times New Roman" w:cs="Times New Roman"/>
                <w:sz w:val="24"/>
                <w:szCs w:val="24"/>
              </w:rPr>
              <w:t>Количество квартир –    72</w:t>
            </w:r>
          </w:p>
          <w:p w:rsidR="00F4564C" w:rsidRPr="00F4564C" w:rsidRDefault="00F4564C" w:rsidP="006A574C">
            <w:pPr>
              <w:rPr>
                <w:rFonts w:ascii="Times New Roman" w:hAnsi="Times New Roman" w:cs="Times New Roman"/>
                <w:sz w:val="24"/>
                <w:szCs w:val="24"/>
              </w:rPr>
            </w:pPr>
            <w:r w:rsidRPr="00F4564C">
              <w:rPr>
                <w:rFonts w:ascii="Times New Roman" w:hAnsi="Times New Roman" w:cs="Times New Roman"/>
                <w:sz w:val="24"/>
                <w:szCs w:val="24"/>
              </w:rPr>
              <w:t>Стены –  панельные</w:t>
            </w:r>
          </w:p>
          <w:p w:rsidR="00F4564C" w:rsidRPr="00F4564C" w:rsidRDefault="00F4564C" w:rsidP="006A574C">
            <w:pPr>
              <w:rPr>
                <w:rFonts w:ascii="Times New Roman" w:hAnsi="Times New Roman" w:cs="Times New Roman"/>
                <w:sz w:val="24"/>
                <w:szCs w:val="24"/>
              </w:rPr>
            </w:pPr>
            <w:r w:rsidRPr="00F4564C">
              <w:rPr>
                <w:rFonts w:ascii="Times New Roman" w:hAnsi="Times New Roman" w:cs="Times New Roman"/>
                <w:sz w:val="24"/>
                <w:szCs w:val="24"/>
              </w:rPr>
              <w:t xml:space="preserve">Кровля -  рулонная </w:t>
            </w:r>
          </w:p>
        </w:tc>
      </w:tr>
      <w:tr w:rsidR="00F4564C" w:rsidRPr="00F4564C" w:rsidTr="006A574C">
        <w:tc>
          <w:tcPr>
            <w:tcW w:w="4503" w:type="dxa"/>
          </w:tcPr>
          <w:p w:rsidR="00F4564C" w:rsidRPr="00F4564C" w:rsidRDefault="00F4564C" w:rsidP="006A574C">
            <w:pPr>
              <w:rPr>
                <w:rFonts w:ascii="Times New Roman" w:hAnsi="Times New Roman" w:cs="Times New Roman"/>
                <w:sz w:val="24"/>
                <w:szCs w:val="24"/>
              </w:rPr>
            </w:pPr>
            <w:r w:rsidRPr="00F4564C">
              <w:rPr>
                <w:rFonts w:ascii="Times New Roman" w:hAnsi="Times New Roman" w:cs="Times New Roman"/>
                <w:sz w:val="24"/>
                <w:szCs w:val="24"/>
              </w:rPr>
              <w:t>5. Состав выполняемых работ и дополнительные требования</w:t>
            </w:r>
          </w:p>
        </w:tc>
        <w:tc>
          <w:tcPr>
            <w:tcW w:w="5386" w:type="dxa"/>
          </w:tcPr>
          <w:p w:rsidR="00F4564C" w:rsidRPr="00F4564C" w:rsidRDefault="00F4564C" w:rsidP="006A574C">
            <w:pPr>
              <w:rPr>
                <w:rFonts w:ascii="Times New Roman" w:hAnsi="Times New Roman" w:cs="Times New Roman"/>
                <w:b/>
                <w:sz w:val="24"/>
                <w:szCs w:val="24"/>
              </w:rPr>
            </w:pPr>
            <w:r w:rsidRPr="00F4564C">
              <w:rPr>
                <w:rFonts w:ascii="Times New Roman" w:hAnsi="Times New Roman" w:cs="Times New Roman"/>
                <w:b/>
                <w:sz w:val="24"/>
                <w:szCs w:val="24"/>
              </w:rPr>
              <w:t>Система водоснабжения и водоотведения:</w:t>
            </w:r>
          </w:p>
          <w:p w:rsidR="00F4564C" w:rsidRPr="00F4564C" w:rsidRDefault="00F4564C" w:rsidP="006A574C">
            <w:pPr>
              <w:jc w:val="center"/>
              <w:rPr>
                <w:rFonts w:ascii="Times New Roman" w:hAnsi="Times New Roman" w:cs="Times New Roman"/>
                <w:sz w:val="24"/>
                <w:szCs w:val="24"/>
              </w:rPr>
            </w:pPr>
            <w:r w:rsidRPr="00F4564C">
              <w:rPr>
                <w:rFonts w:ascii="Times New Roman" w:hAnsi="Times New Roman" w:cs="Times New Roman"/>
                <w:sz w:val="24"/>
                <w:szCs w:val="24"/>
              </w:rPr>
              <w:t>Холодное водоснабжение</w:t>
            </w:r>
          </w:p>
          <w:p w:rsidR="00F4564C" w:rsidRPr="00F4564C" w:rsidRDefault="00F4564C" w:rsidP="006A574C">
            <w:pPr>
              <w:rPr>
                <w:rFonts w:ascii="Times New Roman" w:hAnsi="Times New Roman" w:cs="Times New Roman"/>
                <w:sz w:val="24"/>
                <w:szCs w:val="24"/>
              </w:rPr>
            </w:pPr>
            <w:r w:rsidRPr="00F4564C">
              <w:rPr>
                <w:rFonts w:ascii="Times New Roman" w:hAnsi="Times New Roman" w:cs="Times New Roman"/>
                <w:sz w:val="24"/>
                <w:szCs w:val="24"/>
              </w:rPr>
              <w:t>- замена водомерного узла;</w:t>
            </w:r>
          </w:p>
          <w:p w:rsidR="00F4564C" w:rsidRPr="00F4564C" w:rsidRDefault="00F4564C" w:rsidP="006A574C">
            <w:pPr>
              <w:rPr>
                <w:rFonts w:ascii="Times New Roman" w:hAnsi="Times New Roman" w:cs="Times New Roman"/>
                <w:sz w:val="24"/>
                <w:szCs w:val="24"/>
              </w:rPr>
            </w:pPr>
            <w:r w:rsidRPr="00F4564C">
              <w:rPr>
                <w:rFonts w:ascii="Times New Roman" w:hAnsi="Times New Roman" w:cs="Times New Roman"/>
                <w:sz w:val="24"/>
                <w:szCs w:val="24"/>
              </w:rPr>
              <w:t xml:space="preserve">- замена разводящих магистралей и стояков на полипропиленовые трубы, включая теплоизоляцию в местах общего пользования и технических подпольях с использованием материалов </w:t>
            </w:r>
            <w:r w:rsidRPr="00F4564C">
              <w:rPr>
                <w:rFonts w:ascii="Times New Roman" w:hAnsi="Times New Roman" w:cs="Times New Roman"/>
                <w:color w:val="333333"/>
                <w:sz w:val="24"/>
                <w:szCs w:val="24"/>
              </w:rPr>
              <w:t>теплоизоляционных марки «</w:t>
            </w:r>
            <w:proofErr w:type="spellStart"/>
            <w:r w:rsidRPr="00F4564C">
              <w:rPr>
                <w:rFonts w:ascii="Times New Roman" w:hAnsi="Times New Roman" w:cs="Times New Roman"/>
                <w:color w:val="333333"/>
                <w:sz w:val="24"/>
                <w:szCs w:val="24"/>
              </w:rPr>
              <w:t>Энергофлекс</w:t>
            </w:r>
            <w:proofErr w:type="spellEnd"/>
            <w:r w:rsidRPr="00F4564C">
              <w:rPr>
                <w:rFonts w:ascii="Times New Roman" w:hAnsi="Times New Roman" w:cs="Times New Roman"/>
                <w:color w:val="333333"/>
                <w:sz w:val="24"/>
                <w:szCs w:val="24"/>
              </w:rPr>
              <w:t>»</w:t>
            </w:r>
            <w:r w:rsidRPr="00F4564C">
              <w:rPr>
                <w:rFonts w:ascii="Times New Roman" w:hAnsi="Times New Roman" w:cs="Times New Roman"/>
                <w:sz w:val="24"/>
                <w:szCs w:val="24"/>
              </w:rPr>
              <w:t>;</w:t>
            </w:r>
          </w:p>
          <w:p w:rsidR="00F4564C" w:rsidRPr="00F4564C" w:rsidRDefault="00F4564C" w:rsidP="006A574C">
            <w:pPr>
              <w:rPr>
                <w:rFonts w:ascii="Times New Roman" w:hAnsi="Times New Roman" w:cs="Times New Roman"/>
                <w:sz w:val="24"/>
                <w:szCs w:val="24"/>
              </w:rPr>
            </w:pPr>
            <w:r w:rsidRPr="00F4564C">
              <w:rPr>
                <w:rFonts w:ascii="Times New Roman" w:hAnsi="Times New Roman" w:cs="Times New Roman"/>
                <w:sz w:val="24"/>
                <w:szCs w:val="24"/>
              </w:rPr>
              <w:t>- замена запорной арматуры, в том числе на ответвление от стояков в квартиру;</w:t>
            </w:r>
          </w:p>
          <w:p w:rsidR="00F4564C" w:rsidRPr="00F4564C" w:rsidRDefault="00F4564C" w:rsidP="006A574C">
            <w:pPr>
              <w:rPr>
                <w:rFonts w:ascii="Times New Roman" w:hAnsi="Times New Roman" w:cs="Times New Roman"/>
                <w:sz w:val="24"/>
                <w:szCs w:val="24"/>
              </w:rPr>
            </w:pPr>
            <w:r w:rsidRPr="00F4564C">
              <w:rPr>
                <w:rFonts w:ascii="Times New Roman" w:hAnsi="Times New Roman" w:cs="Times New Roman"/>
                <w:sz w:val="24"/>
                <w:szCs w:val="24"/>
              </w:rPr>
              <w:t xml:space="preserve">- замену розлива холодного водоснабжения произвести в рамках границ эксплуатационной ответственности от ответного фланца вводной задвижки, а также произвести герметизацию существующего ввода. </w:t>
            </w:r>
          </w:p>
          <w:p w:rsidR="00F4564C" w:rsidRPr="00F4564C" w:rsidRDefault="00F4564C" w:rsidP="006A574C">
            <w:pPr>
              <w:jc w:val="center"/>
              <w:rPr>
                <w:rFonts w:ascii="Times New Roman" w:hAnsi="Times New Roman" w:cs="Times New Roman"/>
                <w:sz w:val="24"/>
                <w:szCs w:val="24"/>
              </w:rPr>
            </w:pPr>
            <w:r w:rsidRPr="00F4564C">
              <w:rPr>
                <w:rFonts w:ascii="Times New Roman" w:hAnsi="Times New Roman" w:cs="Times New Roman"/>
                <w:sz w:val="24"/>
                <w:szCs w:val="24"/>
              </w:rPr>
              <w:t>Горячее водоснабжение</w:t>
            </w:r>
          </w:p>
          <w:p w:rsidR="00F4564C" w:rsidRPr="00F4564C" w:rsidRDefault="00F4564C" w:rsidP="006A574C">
            <w:pPr>
              <w:rPr>
                <w:rFonts w:ascii="Times New Roman" w:hAnsi="Times New Roman" w:cs="Times New Roman"/>
                <w:sz w:val="24"/>
                <w:szCs w:val="24"/>
              </w:rPr>
            </w:pPr>
            <w:r w:rsidRPr="00F4564C">
              <w:rPr>
                <w:rFonts w:ascii="Times New Roman" w:hAnsi="Times New Roman" w:cs="Times New Roman"/>
                <w:sz w:val="24"/>
                <w:szCs w:val="24"/>
              </w:rPr>
              <w:t>- замена водомерного узла;</w:t>
            </w:r>
          </w:p>
          <w:p w:rsidR="00F4564C" w:rsidRPr="00F4564C" w:rsidRDefault="00F4564C" w:rsidP="006A574C">
            <w:pPr>
              <w:rPr>
                <w:rFonts w:ascii="Times New Roman" w:hAnsi="Times New Roman" w:cs="Times New Roman"/>
                <w:sz w:val="24"/>
                <w:szCs w:val="24"/>
              </w:rPr>
            </w:pPr>
            <w:r w:rsidRPr="00F4564C">
              <w:rPr>
                <w:rFonts w:ascii="Times New Roman" w:hAnsi="Times New Roman" w:cs="Times New Roman"/>
                <w:sz w:val="24"/>
                <w:szCs w:val="24"/>
              </w:rPr>
              <w:t>- замена разводящих магистралей и стояков на полипропиленовые трубы с установкой компенсаторов, включая теплоизоляцию в местах общего пользования и технических подпольях с использованием материалов теплоизоляционных марки «</w:t>
            </w:r>
            <w:proofErr w:type="spellStart"/>
            <w:r w:rsidRPr="00F4564C">
              <w:rPr>
                <w:rFonts w:ascii="Times New Roman" w:hAnsi="Times New Roman" w:cs="Times New Roman"/>
                <w:sz w:val="24"/>
                <w:szCs w:val="24"/>
              </w:rPr>
              <w:t>Энергофлекс</w:t>
            </w:r>
            <w:proofErr w:type="spellEnd"/>
            <w:r w:rsidRPr="00F4564C">
              <w:rPr>
                <w:rFonts w:ascii="Times New Roman" w:hAnsi="Times New Roman" w:cs="Times New Roman"/>
                <w:sz w:val="24"/>
                <w:szCs w:val="24"/>
              </w:rPr>
              <w:t>»;</w:t>
            </w:r>
          </w:p>
          <w:p w:rsidR="00F4564C" w:rsidRPr="00F4564C" w:rsidRDefault="00F4564C" w:rsidP="006A574C">
            <w:pPr>
              <w:rPr>
                <w:rFonts w:ascii="Times New Roman" w:hAnsi="Times New Roman" w:cs="Times New Roman"/>
                <w:sz w:val="24"/>
                <w:szCs w:val="24"/>
              </w:rPr>
            </w:pPr>
            <w:r w:rsidRPr="00F4564C">
              <w:rPr>
                <w:rFonts w:ascii="Times New Roman" w:hAnsi="Times New Roman" w:cs="Times New Roman"/>
                <w:sz w:val="24"/>
                <w:szCs w:val="24"/>
              </w:rPr>
              <w:t>- замена запорной арматуры, в том числе на ответвление от стояков в квартиру;</w:t>
            </w:r>
          </w:p>
          <w:p w:rsidR="00F4564C" w:rsidRPr="00F4564C" w:rsidRDefault="00F4564C" w:rsidP="006A574C">
            <w:pPr>
              <w:rPr>
                <w:rFonts w:ascii="Times New Roman" w:hAnsi="Times New Roman" w:cs="Times New Roman"/>
                <w:sz w:val="24"/>
                <w:szCs w:val="24"/>
              </w:rPr>
            </w:pPr>
            <w:r w:rsidRPr="00F4564C">
              <w:rPr>
                <w:rFonts w:ascii="Times New Roman" w:hAnsi="Times New Roman" w:cs="Times New Roman"/>
                <w:sz w:val="24"/>
                <w:szCs w:val="24"/>
              </w:rPr>
              <w:t xml:space="preserve">- замену розлива горячего водоснабжения произвести в рамках границ эксплуатационной ответственности от ответного фланца вводной задвижки, а также произвести герметизацию существующего ввода. </w:t>
            </w:r>
          </w:p>
          <w:p w:rsidR="00F4564C" w:rsidRPr="00F4564C" w:rsidRDefault="00F4564C" w:rsidP="006A574C">
            <w:pPr>
              <w:jc w:val="center"/>
              <w:rPr>
                <w:rFonts w:ascii="Times New Roman" w:hAnsi="Times New Roman" w:cs="Times New Roman"/>
                <w:sz w:val="24"/>
                <w:szCs w:val="24"/>
              </w:rPr>
            </w:pPr>
            <w:r w:rsidRPr="00F4564C">
              <w:rPr>
                <w:rFonts w:ascii="Times New Roman" w:hAnsi="Times New Roman" w:cs="Times New Roman"/>
                <w:sz w:val="24"/>
                <w:szCs w:val="24"/>
              </w:rPr>
              <w:t>Система водоотведения:</w:t>
            </w:r>
          </w:p>
          <w:p w:rsidR="00F4564C" w:rsidRPr="00F4564C" w:rsidRDefault="00F4564C" w:rsidP="006A574C">
            <w:pPr>
              <w:rPr>
                <w:rFonts w:ascii="Times New Roman" w:hAnsi="Times New Roman" w:cs="Times New Roman"/>
                <w:sz w:val="24"/>
                <w:szCs w:val="24"/>
              </w:rPr>
            </w:pPr>
            <w:r w:rsidRPr="00F4564C">
              <w:rPr>
                <w:rFonts w:ascii="Times New Roman" w:hAnsi="Times New Roman" w:cs="Times New Roman"/>
                <w:b/>
                <w:sz w:val="24"/>
                <w:szCs w:val="24"/>
              </w:rPr>
              <w:t xml:space="preserve">- </w:t>
            </w:r>
            <w:r w:rsidRPr="00F4564C">
              <w:rPr>
                <w:rFonts w:ascii="Times New Roman" w:hAnsi="Times New Roman" w:cs="Times New Roman"/>
                <w:sz w:val="24"/>
                <w:szCs w:val="24"/>
              </w:rPr>
              <w:t xml:space="preserve"> замена выпусков, сборных трубопроводов, стояков и вытяжек (</w:t>
            </w:r>
            <w:r w:rsidRPr="00F4564C">
              <w:rPr>
                <w:rFonts w:ascii="Times New Roman" w:hAnsi="Times New Roman" w:cs="Times New Roman"/>
                <w:color w:val="333333"/>
                <w:sz w:val="24"/>
                <w:szCs w:val="24"/>
              </w:rPr>
              <w:t>на более легкие и долговечные из полиэтилена).</w:t>
            </w:r>
          </w:p>
          <w:p w:rsidR="00F4564C" w:rsidRPr="00F4564C" w:rsidRDefault="00F4564C" w:rsidP="006A574C">
            <w:pPr>
              <w:rPr>
                <w:rFonts w:ascii="Times New Roman" w:hAnsi="Times New Roman" w:cs="Times New Roman"/>
                <w:sz w:val="24"/>
                <w:szCs w:val="24"/>
              </w:rPr>
            </w:pPr>
            <w:r w:rsidRPr="00F4564C">
              <w:rPr>
                <w:rFonts w:ascii="Times New Roman" w:hAnsi="Times New Roman" w:cs="Times New Roman"/>
                <w:color w:val="333333"/>
                <w:sz w:val="24"/>
                <w:szCs w:val="24"/>
              </w:rPr>
              <w:lastRenderedPageBreak/>
              <w:t>-   при прокладке в подвальном помещении выполнить устройство опорных тумб,</w:t>
            </w:r>
            <w:r w:rsidRPr="00F4564C">
              <w:rPr>
                <w:rFonts w:ascii="Times New Roman" w:hAnsi="Times New Roman" w:cs="Times New Roman"/>
                <w:sz w:val="24"/>
                <w:szCs w:val="24"/>
              </w:rPr>
              <w:t xml:space="preserve"> а также произвести герметизацию существующего ввода. </w:t>
            </w:r>
          </w:p>
          <w:p w:rsidR="00F4564C" w:rsidRPr="00F4564C" w:rsidRDefault="00F4564C" w:rsidP="006A574C">
            <w:pPr>
              <w:rPr>
                <w:rFonts w:ascii="Times New Roman" w:hAnsi="Times New Roman" w:cs="Times New Roman"/>
                <w:color w:val="333333"/>
                <w:sz w:val="24"/>
                <w:szCs w:val="24"/>
              </w:rPr>
            </w:pPr>
          </w:p>
          <w:p w:rsidR="00F4564C" w:rsidRPr="00F4564C" w:rsidRDefault="00F4564C" w:rsidP="006A574C">
            <w:pPr>
              <w:rPr>
                <w:rFonts w:ascii="Times New Roman" w:hAnsi="Times New Roman" w:cs="Times New Roman"/>
                <w:sz w:val="24"/>
                <w:szCs w:val="24"/>
              </w:rPr>
            </w:pPr>
            <w:r w:rsidRPr="00F4564C">
              <w:rPr>
                <w:rFonts w:ascii="Times New Roman" w:hAnsi="Times New Roman" w:cs="Times New Roman"/>
                <w:sz w:val="24"/>
                <w:szCs w:val="24"/>
              </w:rPr>
              <w:t xml:space="preserve">- Предусмотреть систему дополнительного уравнивания потенциалов. Использовать шины заземления 25*4 до двух кв. на этаже, 40*4 более двух кв. на этаже. Болтовое соединение устанавливать 20 сантиметров от верхнего перекрытия. Количество болтов должно соответствовать количеству квартир кв. По подвальному помещению прокладывать шину 40*4. Контур заземления выводить на улицу от МКД с окраской всей шины с двух сторон и в местах сварочного соединения. Использовать только </w:t>
            </w:r>
            <w:proofErr w:type="gramStart"/>
            <w:r w:rsidRPr="00F4564C">
              <w:rPr>
                <w:rFonts w:ascii="Times New Roman" w:hAnsi="Times New Roman" w:cs="Times New Roman"/>
                <w:sz w:val="24"/>
                <w:szCs w:val="24"/>
              </w:rPr>
              <w:t>сварочное</w:t>
            </w:r>
            <w:proofErr w:type="gramEnd"/>
            <w:r w:rsidRPr="00F4564C">
              <w:rPr>
                <w:rFonts w:ascii="Times New Roman" w:hAnsi="Times New Roman" w:cs="Times New Roman"/>
                <w:sz w:val="24"/>
                <w:szCs w:val="24"/>
              </w:rPr>
              <w:t xml:space="preserve"> соединения.   </w:t>
            </w:r>
          </w:p>
          <w:p w:rsidR="00F4564C" w:rsidRPr="00F4564C" w:rsidRDefault="00F4564C" w:rsidP="006A574C">
            <w:pPr>
              <w:rPr>
                <w:rFonts w:ascii="Times New Roman" w:hAnsi="Times New Roman" w:cs="Times New Roman"/>
                <w:sz w:val="24"/>
                <w:szCs w:val="24"/>
              </w:rPr>
            </w:pPr>
            <w:r w:rsidRPr="00F4564C">
              <w:rPr>
                <w:rFonts w:ascii="Times New Roman" w:hAnsi="Times New Roman" w:cs="Times New Roman"/>
                <w:sz w:val="24"/>
                <w:szCs w:val="24"/>
              </w:rPr>
              <w:t xml:space="preserve">-  При монтаже  не допускать </w:t>
            </w:r>
            <w:proofErr w:type="spellStart"/>
            <w:r w:rsidRPr="00F4564C">
              <w:rPr>
                <w:rFonts w:ascii="Times New Roman" w:hAnsi="Times New Roman" w:cs="Times New Roman"/>
                <w:sz w:val="24"/>
                <w:szCs w:val="24"/>
              </w:rPr>
              <w:t>заужения</w:t>
            </w:r>
            <w:proofErr w:type="spellEnd"/>
            <w:r w:rsidRPr="00F4564C">
              <w:rPr>
                <w:rFonts w:ascii="Times New Roman" w:hAnsi="Times New Roman" w:cs="Times New Roman"/>
                <w:sz w:val="24"/>
                <w:szCs w:val="24"/>
              </w:rPr>
              <w:t xml:space="preserve"> существующих диаметров трубопроводов.</w:t>
            </w:r>
          </w:p>
        </w:tc>
      </w:tr>
      <w:tr w:rsidR="00F4564C" w:rsidRPr="00F4564C" w:rsidTr="006A574C">
        <w:tc>
          <w:tcPr>
            <w:tcW w:w="4503" w:type="dxa"/>
          </w:tcPr>
          <w:p w:rsidR="00F4564C" w:rsidRPr="00F4564C" w:rsidRDefault="00F4564C" w:rsidP="006A574C">
            <w:pPr>
              <w:rPr>
                <w:rFonts w:ascii="Times New Roman" w:hAnsi="Times New Roman" w:cs="Times New Roman"/>
                <w:sz w:val="24"/>
                <w:szCs w:val="24"/>
              </w:rPr>
            </w:pPr>
            <w:r w:rsidRPr="00F4564C">
              <w:rPr>
                <w:rFonts w:ascii="Times New Roman" w:hAnsi="Times New Roman" w:cs="Times New Roman"/>
                <w:sz w:val="24"/>
                <w:szCs w:val="24"/>
              </w:rPr>
              <w:lastRenderedPageBreak/>
              <w:t xml:space="preserve">6. Исходные данные </w:t>
            </w:r>
          </w:p>
        </w:tc>
        <w:tc>
          <w:tcPr>
            <w:tcW w:w="5386" w:type="dxa"/>
          </w:tcPr>
          <w:p w:rsidR="00F4564C" w:rsidRPr="00F4564C" w:rsidRDefault="00F4564C" w:rsidP="006A574C">
            <w:pPr>
              <w:rPr>
                <w:rFonts w:ascii="Times New Roman" w:hAnsi="Times New Roman" w:cs="Times New Roman"/>
                <w:sz w:val="24"/>
                <w:szCs w:val="24"/>
              </w:rPr>
            </w:pPr>
            <w:r w:rsidRPr="00F4564C">
              <w:rPr>
                <w:rFonts w:ascii="Times New Roman" w:hAnsi="Times New Roman" w:cs="Times New Roman"/>
                <w:sz w:val="24"/>
                <w:szCs w:val="24"/>
              </w:rPr>
              <w:t>Заказчик предоставляет технический паспорт здания</w:t>
            </w:r>
          </w:p>
        </w:tc>
      </w:tr>
    </w:tbl>
    <w:p w:rsidR="00095F0C" w:rsidRDefault="00095F0C" w:rsidP="00FD2C30">
      <w:pPr>
        <w:jc w:val="center"/>
        <w:rPr>
          <w:rFonts w:ascii="Times New Roman" w:hAnsi="Times New Roman" w:cs="Times New Roman"/>
          <w:sz w:val="24"/>
          <w:szCs w:val="24"/>
        </w:rPr>
      </w:pPr>
    </w:p>
    <w:p w:rsidR="0030525A" w:rsidRDefault="00095F0C" w:rsidP="00CB39BB">
      <w:pPr>
        <w:tabs>
          <w:tab w:val="left" w:pos="1134"/>
        </w:tabs>
        <w:jc w:val="both"/>
        <w:rPr>
          <w:rFonts w:ascii="Times New Roman" w:eastAsia="Calibri" w:hAnsi="Times New Roman" w:cs="Times New Roman"/>
          <w:sz w:val="24"/>
          <w:szCs w:val="24"/>
        </w:rPr>
      </w:pPr>
      <w:r w:rsidRPr="00095F0C">
        <w:rPr>
          <w:rFonts w:ascii="Times New Roman" w:eastAsia="Times New Roman" w:hAnsi="Times New Roman" w:cs="Times New Roman"/>
          <w:b/>
          <w:color w:val="000000"/>
          <w:sz w:val="24"/>
          <w:szCs w:val="24"/>
          <w:lang w:eastAsia="ru-RU"/>
        </w:rPr>
        <w:t xml:space="preserve">Требования к сроку и (или) объему предоставления гарантий качества работ:   </w:t>
      </w:r>
      <w:r w:rsidRPr="00095F0C">
        <w:rPr>
          <w:rFonts w:ascii="Times New Roman" w:eastAsia="Times New Roman" w:hAnsi="Times New Roman" w:cs="Times New Roman"/>
          <w:color w:val="000000"/>
          <w:sz w:val="24"/>
          <w:szCs w:val="24"/>
          <w:lang w:eastAsia="ru-RU"/>
        </w:rPr>
        <w:t>3 года с момента подписания сторонами акта о приемке выполненных работ.</w:t>
      </w:r>
    </w:p>
    <w:p w:rsidR="00CB39BB" w:rsidRDefault="00CB39BB" w:rsidP="006C102B">
      <w:pPr>
        <w:spacing w:after="160" w:line="252" w:lineRule="auto"/>
        <w:jc w:val="right"/>
        <w:rPr>
          <w:rFonts w:ascii="Times New Roman" w:eastAsia="Calibri" w:hAnsi="Times New Roman" w:cs="Times New Roman"/>
          <w:sz w:val="24"/>
          <w:szCs w:val="24"/>
        </w:rPr>
      </w:pPr>
    </w:p>
    <w:p w:rsidR="00271B28" w:rsidRDefault="00271B28" w:rsidP="006C102B">
      <w:pPr>
        <w:spacing w:after="160" w:line="252" w:lineRule="auto"/>
        <w:jc w:val="right"/>
        <w:rPr>
          <w:b/>
        </w:rPr>
      </w:pPr>
      <w:r>
        <w:rPr>
          <w:rFonts w:ascii="Times New Roman" w:eastAsia="Calibri" w:hAnsi="Times New Roman" w:cs="Times New Roman"/>
          <w:sz w:val="24"/>
          <w:szCs w:val="24"/>
        </w:rPr>
        <w:t>Исполнитель ____________</w:t>
      </w:r>
      <w:r w:rsidR="000507D9">
        <w:rPr>
          <w:rFonts w:ascii="Times New Roman" w:eastAsia="Calibri" w:hAnsi="Times New Roman" w:cs="Times New Roman"/>
          <w:sz w:val="24"/>
          <w:szCs w:val="24"/>
        </w:rPr>
        <w:t>/_________________________</w:t>
      </w:r>
      <w:r>
        <w:rPr>
          <w:b/>
        </w:rPr>
        <w:br w:type="page"/>
      </w:r>
    </w:p>
    <w:p w:rsidR="00FD2C30" w:rsidRDefault="00FD2C30" w:rsidP="003909EE">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1D05F1" w:rsidRPr="003909EE" w:rsidRDefault="001D05F1" w:rsidP="003909EE">
      <w:pPr>
        <w:jc w:val="center"/>
        <w:rPr>
          <w:rFonts w:ascii="Times New Roman" w:hAnsi="Times New Roman" w:cs="Times New Roman"/>
          <w:sz w:val="24"/>
          <w:szCs w:val="24"/>
        </w:rPr>
      </w:pPr>
    </w:p>
    <w:p w:rsidR="001D05F1" w:rsidRPr="001D05F1" w:rsidRDefault="001D05F1" w:rsidP="001D05F1">
      <w:pPr>
        <w:keepNext/>
        <w:jc w:val="center"/>
        <w:outlineLvl w:val="0"/>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Д О Г О В О </w:t>
      </w:r>
      <w:proofErr w:type="gramStart"/>
      <w:r w:rsidRPr="001D05F1">
        <w:rPr>
          <w:rFonts w:ascii="Times New Roman" w:eastAsia="Times New Roman" w:hAnsi="Times New Roman" w:cs="Times New Roman"/>
          <w:sz w:val="24"/>
          <w:szCs w:val="24"/>
          <w:lang w:eastAsia="ru-RU"/>
        </w:rPr>
        <w:t>Р</w:t>
      </w:r>
      <w:proofErr w:type="gramEnd"/>
      <w:r w:rsidRPr="001D05F1">
        <w:rPr>
          <w:rFonts w:ascii="Times New Roman" w:eastAsia="Times New Roman" w:hAnsi="Times New Roman" w:cs="Times New Roman"/>
          <w:sz w:val="24"/>
          <w:szCs w:val="24"/>
          <w:lang w:eastAsia="ru-RU"/>
        </w:rPr>
        <w:t xml:space="preserve">  П О Д Р Я Д А  №______</w:t>
      </w:r>
    </w:p>
    <w:p w:rsidR="001D05F1" w:rsidRPr="001D05F1" w:rsidRDefault="001D05F1" w:rsidP="001D05F1">
      <w:pPr>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tabs>
          <w:tab w:val="left" w:pos="6372"/>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г. Уфа                                                                    </w:t>
      </w:r>
      <w:r w:rsidR="004D5E5E">
        <w:rPr>
          <w:rFonts w:ascii="Times New Roman" w:eastAsia="Times New Roman" w:hAnsi="Times New Roman" w:cs="Times New Roman"/>
          <w:sz w:val="24"/>
          <w:szCs w:val="24"/>
          <w:lang w:eastAsia="ru-RU"/>
        </w:rPr>
        <w:tab/>
      </w:r>
      <w:r w:rsidR="004D5E5E">
        <w:rPr>
          <w:rFonts w:ascii="Times New Roman" w:eastAsia="Times New Roman" w:hAnsi="Times New Roman" w:cs="Times New Roman"/>
          <w:sz w:val="24"/>
          <w:szCs w:val="24"/>
          <w:lang w:eastAsia="ru-RU"/>
        </w:rPr>
        <w:tab/>
      </w:r>
      <w:r w:rsidR="004D5E5E">
        <w:rPr>
          <w:rFonts w:ascii="Times New Roman" w:eastAsia="Times New Roman" w:hAnsi="Times New Roman" w:cs="Times New Roman"/>
          <w:sz w:val="24"/>
          <w:szCs w:val="24"/>
          <w:lang w:eastAsia="ru-RU"/>
        </w:rPr>
        <w:tab/>
      </w:r>
      <w:r w:rsidRPr="001D05F1">
        <w:rPr>
          <w:rFonts w:ascii="Times New Roman" w:eastAsia="Times New Roman" w:hAnsi="Times New Roman" w:cs="Times New Roman"/>
          <w:sz w:val="24"/>
          <w:szCs w:val="24"/>
          <w:lang w:eastAsia="ru-RU"/>
        </w:rPr>
        <w:t xml:space="preserve"> «___»_________201_   г.</w:t>
      </w:r>
    </w:p>
    <w:p w:rsidR="001D05F1" w:rsidRPr="001D05F1" w:rsidRDefault="001D05F1" w:rsidP="001D05F1">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1D05F1" w:rsidRPr="001D05F1" w:rsidRDefault="001D05F1" w:rsidP="001D05F1">
      <w:pPr>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ab/>
      </w:r>
      <w:proofErr w:type="gramStart"/>
      <w:r w:rsidRPr="001D05F1">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1D05F1">
        <w:rPr>
          <w:rFonts w:ascii="Times New Roman" w:eastAsia="Times New Roman" w:hAnsi="Times New Roman" w:cs="Times New Roman"/>
          <w:sz w:val="24"/>
          <w:szCs w:val="24"/>
          <w:lang w:eastAsia="ru-RU"/>
        </w:rPr>
        <w:t xml:space="preserve">именуемый  в дальнейшем </w:t>
      </w:r>
      <w:r w:rsidRPr="001D05F1">
        <w:rPr>
          <w:rFonts w:ascii="Times New Roman" w:eastAsia="Times New Roman" w:hAnsi="Times New Roman" w:cs="Times New Roman"/>
          <w:b/>
          <w:sz w:val="24"/>
          <w:szCs w:val="24"/>
          <w:lang w:eastAsia="ru-RU"/>
        </w:rPr>
        <w:t>«Заказчик»</w:t>
      </w:r>
      <w:r w:rsidRPr="001D05F1">
        <w:rPr>
          <w:rFonts w:ascii="Times New Roman" w:eastAsia="Times New Roman" w:hAnsi="Times New Roman" w:cs="Times New Roman"/>
          <w:sz w:val="24"/>
          <w:szCs w:val="24"/>
          <w:lang w:eastAsia="ru-RU"/>
        </w:rPr>
        <w:t xml:space="preserve">, в лице генерального директора </w:t>
      </w:r>
      <w:r w:rsidRPr="001D05F1">
        <w:rPr>
          <w:rFonts w:ascii="Times New Roman" w:eastAsia="Times New Roman" w:hAnsi="Times New Roman" w:cs="Times New Roman"/>
          <w:b/>
          <w:sz w:val="24"/>
          <w:szCs w:val="24"/>
          <w:lang w:eastAsia="ru-RU"/>
        </w:rPr>
        <w:t>Герасимова Бориса Павловича,</w:t>
      </w:r>
      <w:r w:rsidRPr="001D05F1">
        <w:rPr>
          <w:rFonts w:ascii="Times New Roman" w:eastAsia="Times New Roman" w:hAnsi="Times New Roman" w:cs="Times New Roman"/>
          <w:sz w:val="24"/>
          <w:szCs w:val="24"/>
          <w:lang w:eastAsia="ru-RU"/>
        </w:rPr>
        <w:t xml:space="preserve"> действующего на основании</w:t>
      </w:r>
      <w:r w:rsidRPr="001D05F1">
        <w:rPr>
          <w:rFonts w:ascii="Times New Roman" w:eastAsia="Times New Roman" w:hAnsi="Times New Roman" w:cs="Times New Roman"/>
          <w:noProof/>
          <w:sz w:val="24"/>
          <w:szCs w:val="24"/>
          <w:lang w:eastAsia="ru-RU"/>
        </w:rPr>
        <w:t xml:space="preserve"> Устава</w:t>
      </w:r>
      <w:r w:rsidRPr="001D05F1">
        <w:rPr>
          <w:rFonts w:ascii="Times New Roman" w:eastAsia="Times New Roman" w:hAnsi="Times New Roman" w:cs="Times New Roman"/>
          <w:sz w:val="24"/>
          <w:szCs w:val="24"/>
          <w:lang w:eastAsia="ru-RU"/>
        </w:rPr>
        <w:t xml:space="preserve">, с одной стороны,  и </w:t>
      </w:r>
      <w:r w:rsidRPr="001D05F1">
        <w:rPr>
          <w:rFonts w:ascii="Times New Roman" w:eastAsia="Times New Roman" w:hAnsi="Times New Roman" w:cs="Times New Roman"/>
          <w:b/>
          <w:sz w:val="24"/>
          <w:szCs w:val="24"/>
          <w:lang w:eastAsia="ru-RU"/>
        </w:rPr>
        <w:t xml:space="preserve"> ООО  «____________________», </w:t>
      </w:r>
      <w:r w:rsidRPr="001D05F1">
        <w:rPr>
          <w:rFonts w:ascii="Times New Roman" w:eastAsia="Times New Roman" w:hAnsi="Times New Roman" w:cs="Times New Roman"/>
          <w:sz w:val="24"/>
          <w:szCs w:val="24"/>
          <w:lang w:eastAsia="ru-RU"/>
        </w:rPr>
        <w:t xml:space="preserve">именуемое в дальнейшем </w:t>
      </w:r>
      <w:r w:rsidRPr="001D05F1">
        <w:rPr>
          <w:rFonts w:ascii="Times New Roman" w:eastAsia="Times New Roman" w:hAnsi="Times New Roman" w:cs="Times New Roman"/>
          <w:b/>
          <w:sz w:val="24"/>
          <w:szCs w:val="24"/>
          <w:lang w:eastAsia="ru-RU"/>
        </w:rPr>
        <w:t>«Подрядчик»</w:t>
      </w:r>
      <w:r w:rsidRPr="001D05F1">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1D05F1">
        <w:rPr>
          <w:rFonts w:ascii="Times New Roman" w:eastAsia="Times New Roman" w:hAnsi="Times New Roman" w:cs="Times New Roman"/>
          <w:b/>
          <w:sz w:val="24"/>
          <w:szCs w:val="24"/>
          <w:lang w:eastAsia="ru-RU"/>
        </w:rPr>
        <w:t>«Стороны»</w:t>
      </w:r>
      <w:r w:rsidRPr="001D05F1">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1D05F1">
        <w:rPr>
          <w:rFonts w:ascii="Times New Roman" w:eastAsia="Times New Roman" w:hAnsi="Times New Roman" w:cs="Times New Roman"/>
          <w:b/>
          <w:sz w:val="24"/>
          <w:szCs w:val="24"/>
          <w:lang w:eastAsia="ru-RU"/>
        </w:rPr>
        <w:t>«Договор»</w:t>
      </w:r>
      <w:r w:rsidRPr="001D05F1">
        <w:rPr>
          <w:rFonts w:ascii="Times New Roman" w:eastAsia="Times New Roman" w:hAnsi="Times New Roman" w:cs="Times New Roman"/>
          <w:sz w:val="24"/>
          <w:szCs w:val="24"/>
          <w:lang w:eastAsia="ru-RU"/>
        </w:rPr>
        <w:t>) о нижеследующем:</w:t>
      </w:r>
      <w:proofErr w:type="gramEnd"/>
    </w:p>
    <w:p w:rsidR="001D05F1" w:rsidRPr="001D05F1" w:rsidRDefault="001D05F1" w:rsidP="001D05F1">
      <w:pPr>
        <w:jc w:val="both"/>
        <w:rPr>
          <w:rFonts w:ascii="Times New Roman" w:eastAsia="Times New Roman" w:hAnsi="Times New Roman" w:cs="Times New Roman"/>
          <w:sz w:val="24"/>
          <w:szCs w:val="24"/>
          <w:lang w:eastAsia="ru-RU"/>
        </w:rPr>
      </w:pPr>
    </w:p>
    <w:p w:rsidR="001D05F1" w:rsidRPr="001D05F1" w:rsidRDefault="001D05F1" w:rsidP="001D05F1">
      <w:pPr>
        <w:numPr>
          <w:ilvl w:val="0"/>
          <w:numId w:val="36"/>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Предмет  Договора</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1D05F1">
        <w:rPr>
          <w:rFonts w:ascii="Times New Roman" w:eastAsia="Times New Roman" w:hAnsi="Times New Roman" w:cs="Times New Roman"/>
          <w:sz w:val="24"/>
          <w:szCs w:val="24"/>
          <w:lang w:eastAsia="ru-RU"/>
        </w:rPr>
        <w:t>кс стр</w:t>
      </w:r>
      <w:proofErr w:type="gramEnd"/>
      <w:r w:rsidRPr="001D05F1">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1D05F1">
        <w:rPr>
          <w:rFonts w:ascii="Times New Roman" w:eastAsia="Times New Roman" w:hAnsi="Times New Roman" w:cs="Times New Roman"/>
          <w:b/>
          <w:sz w:val="24"/>
          <w:szCs w:val="24"/>
          <w:lang w:eastAsia="ru-RU"/>
        </w:rPr>
        <w:t xml:space="preserve">______________________________________ </w:t>
      </w:r>
      <w:r w:rsidRPr="001D05F1">
        <w:rPr>
          <w:rFonts w:ascii="Times New Roman" w:eastAsia="Times New Roman" w:hAnsi="Times New Roman" w:cs="Times New Roman"/>
          <w:sz w:val="24"/>
          <w:szCs w:val="24"/>
          <w:lang w:eastAsia="ru-RU"/>
        </w:rPr>
        <w:t xml:space="preserve">(далее – </w:t>
      </w:r>
      <w:r w:rsidRPr="001D05F1">
        <w:rPr>
          <w:rFonts w:ascii="Times New Roman" w:eastAsia="Times New Roman" w:hAnsi="Times New Roman" w:cs="Times New Roman"/>
          <w:b/>
          <w:sz w:val="24"/>
          <w:szCs w:val="24"/>
          <w:lang w:eastAsia="ru-RU"/>
        </w:rPr>
        <w:t>Работы</w:t>
      </w:r>
      <w:r w:rsidRPr="001D05F1">
        <w:rPr>
          <w:rFonts w:ascii="Times New Roman" w:eastAsia="Times New Roman" w:hAnsi="Times New Roman" w:cs="Times New Roman"/>
          <w:sz w:val="24"/>
          <w:szCs w:val="24"/>
          <w:lang w:eastAsia="ru-RU"/>
        </w:rPr>
        <w:t>) в многоквартирном доме по адресу:</w:t>
      </w:r>
      <w:r w:rsidRPr="001D05F1">
        <w:rPr>
          <w:rFonts w:ascii="Times New Roman" w:eastAsia="Times New Roman" w:hAnsi="Times New Roman" w:cs="Times New Roman"/>
          <w:b/>
          <w:sz w:val="24"/>
          <w:szCs w:val="24"/>
          <w:lang w:eastAsia="ru-RU"/>
        </w:rPr>
        <w:t>__________________________ (далее - Объект)</w:t>
      </w:r>
      <w:r w:rsidRPr="001D05F1">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1D05F1">
        <w:rPr>
          <w:rFonts w:ascii="Times New Roman" w:eastAsia="Times New Roman" w:hAnsi="Times New Roman" w:cs="Times New Roman"/>
          <w:sz w:val="24"/>
          <w:szCs w:val="24"/>
          <w:lang w:eastAsia="ru-RU"/>
        </w:rPr>
        <w:t>г</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1D05F1" w:rsidRPr="001D05F1" w:rsidRDefault="001D05F1" w:rsidP="001D05F1">
      <w:pPr>
        <w:widowControl w:val="0"/>
        <w:numPr>
          <w:ilvl w:val="1"/>
          <w:numId w:val="37"/>
        </w:numPr>
        <w:ind w:left="0"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9720"/>
      </w:tblGrid>
      <w:tr w:rsidR="001D05F1" w:rsidRPr="001D05F1" w:rsidTr="001D05F1">
        <w:trPr>
          <w:trHeight w:val="180"/>
        </w:trPr>
        <w:tc>
          <w:tcPr>
            <w:tcW w:w="9720" w:type="dxa"/>
            <w:tcBorders>
              <w:bottom w:val="single" w:sz="4" w:space="0" w:color="FFFFFF"/>
            </w:tcBorders>
          </w:tcPr>
          <w:p w:rsidR="001D05F1" w:rsidRPr="001D05F1" w:rsidRDefault="001D05F1" w:rsidP="001D05F1">
            <w:pPr>
              <w:numPr>
                <w:ilvl w:val="0"/>
                <w:numId w:val="36"/>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Стоимость Договора</w:t>
            </w:r>
          </w:p>
        </w:tc>
      </w:tr>
    </w:tbl>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1D05F1">
        <w:rPr>
          <w:rFonts w:ascii="Times New Roman" w:eastAsia="Times New Roman" w:hAnsi="Times New Roman" w:cs="Times New Roman"/>
          <w:sz w:val="24"/>
          <w:szCs w:val="24"/>
          <w:lang w:eastAsia="ru-RU"/>
        </w:rPr>
        <w:t xml:space="preserve"> ____________________</w:t>
      </w:r>
      <w:r w:rsidR="006C102B">
        <w:rPr>
          <w:rFonts w:ascii="Times New Roman" w:eastAsia="Times New Roman" w:hAnsi="Times New Roman" w:cs="Times New Roman"/>
          <w:sz w:val="24"/>
          <w:szCs w:val="24"/>
          <w:lang w:eastAsia="ru-RU"/>
        </w:rPr>
        <w:t xml:space="preserve">______________________________ </w:t>
      </w:r>
      <w:r w:rsidRPr="001D05F1">
        <w:rPr>
          <w:rFonts w:ascii="Times New Roman" w:eastAsia="Times New Roman" w:hAnsi="Times New Roman" w:cs="Times New Roman"/>
          <w:sz w:val="24"/>
          <w:szCs w:val="24"/>
          <w:lang w:eastAsia="ru-RU"/>
        </w:rPr>
        <w:t xml:space="preserve">(______________ ) </w:t>
      </w:r>
      <w:proofErr w:type="gramEnd"/>
      <w:r w:rsidRPr="001D05F1">
        <w:rPr>
          <w:rFonts w:ascii="Times New Roman" w:eastAsia="Times New Roman" w:hAnsi="Times New Roman" w:cs="Times New Roman"/>
          <w:sz w:val="24"/>
          <w:szCs w:val="24"/>
          <w:lang w:eastAsia="ru-RU"/>
        </w:rPr>
        <w:t>рублей, в том числе НДС _______________ руб.</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 xml:space="preserve">2.2. </w:t>
      </w:r>
      <w:r w:rsidRPr="001D05F1">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1D05F1">
        <w:rPr>
          <w:rFonts w:ascii="Times New Roman" w:eastAsia="Times New Roman" w:hAnsi="Times New Roman" w:cs="Times New Roman"/>
          <w:sz w:val="24"/>
          <w:szCs w:val="24"/>
          <w:lang w:eastAsia="ru-RU"/>
        </w:rPr>
        <w:t>предусмотренным</w:t>
      </w:r>
      <w:proofErr w:type="gramEnd"/>
      <w:r w:rsidRPr="001D05F1">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1D05F1">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sz w:val="24"/>
          <w:szCs w:val="24"/>
          <w:lang w:eastAsia="ru-RU"/>
        </w:rPr>
        <w:t xml:space="preserve">2.3. </w:t>
      </w:r>
      <w:r w:rsidRPr="001D05F1">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1D05F1" w:rsidRPr="001D05F1" w:rsidRDefault="001D05F1" w:rsidP="001D05F1">
      <w:pPr>
        <w:shd w:val="clear" w:color="auto" w:fill="FFFFFF"/>
        <w:tabs>
          <w:tab w:val="left" w:pos="972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1D05F1" w:rsidRPr="001D05F1" w:rsidRDefault="001D05F1" w:rsidP="001D05F1">
      <w:pPr>
        <w:numPr>
          <w:ilvl w:val="0"/>
          <w:numId w:val="35"/>
        </w:num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1D05F1" w:rsidRPr="001D05F1" w:rsidRDefault="001D05F1" w:rsidP="001D05F1">
      <w:pPr>
        <w:ind w:firstLine="708"/>
        <w:jc w:val="both"/>
        <w:rPr>
          <w:rFonts w:ascii="Times New Roman" w:eastAsia="Times New Roman" w:hAnsi="Times New Roman" w:cs="Times New Roman"/>
          <w:bCs/>
          <w:color w:val="FF0000"/>
          <w:sz w:val="24"/>
          <w:szCs w:val="24"/>
          <w:lang w:eastAsia="ru-RU"/>
        </w:rPr>
      </w:pPr>
      <w:r w:rsidRPr="001D05F1">
        <w:rPr>
          <w:rFonts w:ascii="Times New Roman" w:eastAsia="Times New Roman" w:hAnsi="Times New Roman" w:cs="Times New Roman"/>
          <w:bCs/>
          <w:color w:val="FF0000"/>
          <w:sz w:val="24"/>
          <w:szCs w:val="24"/>
          <w:lang w:eastAsia="ru-RU"/>
        </w:rPr>
        <w:lastRenderedPageBreak/>
        <w:t>3.1. Подрядчик обязуется выполнить Работу, предусмотренную Договором, в сроки, установленные в Приложении № 1 к данному договору.</w:t>
      </w:r>
    </w:p>
    <w:p w:rsidR="001D05F1" w:rsidRPr="001D05F1" w:rsidRDefault="001D05F1" w:rsidP="001D05F1">
      <w:pPr>
        <w:ind w:firstLine="708"/>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1D05F1" w:rsidRPr="001D05F1" w:rsidRDefault="001D05F1" w:rsidP="001D05F1">
      <w:pPr>
        <w:shd w:val="clear" w:color="auto" w:fill="FFFFFF"/>
        <w:ind w:left="360"/>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left="360"/>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4.  Обеспечение Работ материалами и оборудованием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4.1. Подрядчик принимает на</w:t>
      </w:r>
      <w:r w:rsidR="006C102B">
        <w:rPr>
          <w:rFonts w:ascii="Times New Roman" w:eastAsia="Times New Roman" w:hAnsi="Times New Roman" w:cs="Times New Roman"/>
          <w:sz w:val="24"/>
          <w:szCs w:val="24"/>
          <w:lang w:eastAsia="ru-RU"/>
        </w:rPr>
        <w:t xml:space="preserve"> себя обязательство поставлять на Объект материалы, </w:t>
      </w:r>
      <w:r w:rsidRPr="001D05F1">
        <w:rPr>
          <w:rFonts w:ascii="Times New Roman" w:eastAsia="Times New Roman" w:hAnsi="Times New Roman" w:cs="Times New Roman"/>
          <w:sz w:val="24"/>
          <w:szCs w:val="24"/>
          <w:lang w:eastAsia="ru-RU"/>
        </w:rPr>
        <w:t>оборудование, изделия, конструкции, строительную технику, необходимые  для производства работ, а также  осуществлят</w:t>
      </w:r>
      <w:r>
        <w:rPr>
          <w:rFonts w:ascii="Times New Roman" w:eastAsia="Times New Roman" w:hAnsi="Times New Roman" w:cs="Times New Roman"/>
          <w:sz w:val="24"/>
          <w:szCs w:val="24"/>
          <w:lang w:eastAsia="ru-RU"/>
        </w:rPr>
        <w:t xml:space="preserve">ь их приемку, разгрузку и </w:t>
      </w:r>
      <w:r w:rsidRPr="001D05F1">
        <w:rPr>
          <w:rFonts w:ascii="Times New Roman" w:eastAsia="Times New Roman" w:hAnsi="Times New Roman" w:cs="Times New Roman"/>
          <w:sz w:val="24"/>
          <w:szCs w:val="24"/>
          <w:lang w:eastAsia="ru-RU"/>
        </w:rPr>
        <w:t xml:space="preserve">складирование. </w:t>
      </w:r>
    </w:p>
    <w:p w:rsidR="001D05F1" w:rsidRPr="001D05F1" w:rsidRDefault="006C102B" w:rsidP="001D05F1">
      <w:pPr>
        <w:shd w:val="clear" w:color="auto" w:fill="FFFFFF"/>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Используемые при </w:t>
      </w:r>
      <w:r w:rsidR="001D05F1" w:rsidRPr="001D05F1">
        <w:rPr>
          <w:rFonts w:ascii="Times New Roman" w:eastAsia="Times New Roman" w:hAnsi="Times New Roman" w:cs="Times New Roman"/>
          <w:sz w:val="24"/>
          <w:szCs w:val="24"/>
          <w:lang w:eastAsia="ru-RU"/>
        </w:rPr>
        <w:t>произв</w:t>
      </w:r>
      <w:r w:rsidR="001D05F1">
        <w:rPr>
          <w:rFonts w:ascii="Times New Roman" w:eastAsia="Times New Roman" w:hAnsi="Times New Roman" w:cs="Times New Roman"/>
          <w:sz w:val="24"/>
          <w:szCs w:val="24"/>
          <w:lang w:eastAsia="ru-RU"/>
        </w:rPr>
        <w:t xml:space="preserve">одстве работ материалы </w:t>
      </w:r>
      <w:r w:rsidR="001D05F1" w:rsidRPr="001D05F1">
        <w:rPr>
          <w:rFonts w:ascii="Times New Roman" w:eastAsia="Times New Roman" w:hAnsi="Times New Roman" w:cs="Times New Roman"/>
          <w:sz w:val="24"/>
          <w:szCs w:val="24"/>
          <w:lang w:eastAsia="ru-RU"/>
        </w:rPr>
        <w:t>(комплектующие и оборудо</w:t>
      </w:r>
      <w:r w:rsidR="001D05F1">
        <w:rPr>
          <w:rFonts w:ascii="Times New Roman" w:eastAsia="Times New Roman" w:hAnsi="Times New Roman" w:cs="Times New Roman"/>
          <w:sz w:val="24"/>
          <w:szCs w:val="24"/>
          <w:lang w:eastAsia="ru-RU"/>
        </w:rPr>
        <w:t xml:space="preserve">вание) должны соответствовать </w:t>
      </w:r>
      <w:r w:rsidR="001D05F1" w:rsidRPr="001D05F1">
        <w:rPr>
          <w:rFonts w:ascii="Times New Roman" w:eastAsia="Times New Roman" w:hAnsi="Times New Roman" w:cs="Times New Roman"/>
          <w:sz w:val="24"/>
          <w:szCs w:val="24"/>
          <w:lang w:eastAsia="ru-RU"/>
        </w:rPr>
        <w:t>государственным стандартам Российской Федерации и техничес</w:t>
      </w:r>
      <w:r w:rsidR="001D05F1">
        <w:rPr>
          <w:rFonts w:ascii="Times New Roman" w:eastAsia="Times New Roman" w:hAnsi="Times New Roman" w:cs="Times New Roman"/>
          <w:sz w:val="24"/>
          <w:szCs w:val="24"/>
          <w:lang w:eastAsia="ru-RU"/>
        </w:rPr>
        <w:t xml:space="preserve">ким условиям. На всех этапах выполнения работ должны быть в наличии  сертификаты </w:t>
      </w:r>
      <w:r w:rsidR="001D05F1" w:rsidRPr="001D05F1">
        <w:rPr>
          <w:rFonts w:ascii="Times New Roman" w:eastAsia="Times New Roman" w:hAnsi="Times New Roman" w:cs="Times New Roman"/>
          <w:sz w:val="24"/>
          <w:szCs w:val="24"/>
          <w:lang w:eastAsia="ru-RU"/>
        </w:rPr>
        <w:t>(соответстви</w:t>
      </w:r>
      <w:r w:rsidR="001D05F1">
        <w:rPr>
          <w:rFonts w:ascii="Times New Roman" w:eastAsia="Times New Roman" w:hAnsi="Times New Roman" w:cs="Times New Roman"/>
          <w:sz w:val="24"/>
          <w:szCs w:val="24"/>
          <w:lang w:eastAsia="ru-RU"/>
        </w:rPr>
        <w:t xml:space="preserve">я, пожарные, гигиенические), технические </w:t>
      </w:r>
      <w:r w:rsidR="001D05F1" w:rsidRPr="001D05F1">
        <w:rPr>
          <w:rFonts w:ascii="Times New Roman" w:eastAsia="Times New Roman" w:hAnsi="Times New Roman" w:cs="Times New Roman"/>
          <w:sz w:val="24"/>
          <w:szCs w:val="24"/>
          <w:lang w:eastAsia="ru-RU"/>
        </w:rPr>
        <w:t>п</w:t>
      </w:r>
      <w:r w:rsidR="001D05F1">
        <w:rPr>
          <w:rFonts w:ascii="Times New Roman" w:eastAsia="Times New Roman" w:hAnsi="Times New Roman" w:cs="Times New Roman"/>
          <w:sz w:val="24"/>
          <w:szCs w:val="24"/>
          <w:lang w:eastAsia="ru-RU"/>
        </w:rPr>
        <w:t xml:space="preserve">аспорта и (или) другие </w:t>
      </w:r>
      <w:r w:rsidR="001D05F1" w:rsidRPr="001D05F1">
        <w:rPr>
          <w:rFonts w:ascii="Times New Roman" w:eastAsia="Times New Roman" w:hAnsi="Times New Roman" w:cs="Times New Roman"/>
          <w:sz w:val="24"/>
          <w:szCs w:val="24"/>
          <w:lang w:eastAsia="ru-RU"/>
        </w:rPr>
        <w:t>документы, удостоверяющие качество используемых Подрядчиком материалов.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 этом</w:t>
      </w:r>
      <w:proofErr w:type="gramStart"/>
      <w:r w:rsidRPr="001D05F1">
        <w:rPr>
          <w:rFonts w:ascii="Times New Roman" w:eastAsia="Times New Roman" w:hAnsi="Times New Roman" w:cs="Times New Roman"/>
          <w:sz w:val="24"/>
          <w:szCs w:val="24"/>
          <w:lang w:eastAsia="ru-RU"/>
        </w:rPr>
        <w:t>,</w:t>
      </w:r>
      <w:proofErr w:type="gramEnd"/>
      <w:r w:rsidRPr="001D05F1">
        <w:rPr>
          <w:rFonts w:ascii="Times New Roman" w:eastAsia="Times New Roman" w:hAnsi="Times New Roman" w:cs="Times New Roman"/>
          <w:sz w:val="24"/>
          <w:szCs w:val="24"/>
          <w:lang w:eastAsia="ru-RU"/>
        </w:rPr>
        <w:t xml:space="preserve"> в случае </w:t>
      </w:r>
      <w:r w:rsidRPr="001D05F1">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5" w:tooltip="Водоснабжение и канализация" w:history="1">
        <w:r w:rsidRPr="001D05F1">
          <w:rPr>
            <w:rFonts w:ascii="Times New Roman" w:eastAsia="Times New Roman" w:hAnsi="Times New Roman" w:cs="Times New Roman"/>
            <w:bCs/>
            <w:sz w:val="24"/>
            <w:szCs w:val="24"/>
            <w:lang w:eastAsia="ru-RU"/>
          </w:rPr>
          <w:t>водоснабжение</w:t>
        </w:r>
      </w:hyperlink>
      <w:r w:rsidRPr="001D05F1">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20"/>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5. Обязанности Сторон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5.1. Подрядчик обязан: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1D05F1" w:rsidRPr="001D05F1" w:rsidRDefault="001D05F1" w:rsidP="001D05F1">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1D05F1">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1D05F1" w:rsidRPr="001D05F1" w:rsidRDefault="001D05F1" w:rsidP="001D05F1">
      <w:pPr>
        <w:shd w:val="clear" w:color="auto" w:fill="FFFFFF"/>
        <w:tabs>
          <w:tab w:val="left" w:pos="6523"/>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настоящего Договора и в течение гарантийного срока, установленного п. 10.3. настоящего Договора. Страховая сумма по договору страхования на период выполнения строительно-монтажных работ должна быть не менее стоимости работ указанной в п.2.1. настоящего договора. Заказчик указывается в качестве Выгодоприобретателя по договору страхования.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5.1.3. Обеспечить:</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1D05F1">
        <w:rPr>
          <w:rFonts w:ascii="Times New Roman" w:eastAsia="Times New Roman" w:hAnsi="Times New Roman" w:cs="Times New Roman"/>
          <w:sz w:val="24"/>
          <w:szCs w:val="24"/>
          <w:lang w:eastAsia="ru-RU"/>
        </w:rPr>
        <w:t>до</w:t>
      </w:r>
      <w:proofErr w:type="gramEnd"/>
      <w:r w:rsidRPr="001D05F1">
        <w:rPr>
          <w:rFonts w:ascii="Times New Roman" w:eastAsia="Times New Roman" w:hAnsi="Times New Roman" w:cs="Times New Roman"/>
          <w:sz w:val="24"/>
          <w:szCs w:val="24"/>
          <w:lang w:eastAsia="ru-RU"/>
        </w:rPr>
        <w:t xml:space="preserve"> и </w:t>
      </w:r>
      <w:proofErr w:type="gramStart"/>
      <w:r w:rsidRPr="001D05F1">
        <w:rPr>
          <w:rFonts w:ascii="Times New Roman" w:eastAsia="Times New Roman" w:hAnsi="Times New Roman" w:cs="Times New Roman"/>
          <w:sz w:val="24"/>
          <w:szCs w:val="24"/>
          <w:lang w:eastAsia="ru-RU"/>
        </w:rPr>
        <w:t>во</w:t>
      </w:r>
      <w:proofErr w:type="gramEnd"/>
      <w:r w:rsidRPr="001D05F1">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w:t>
      </w:r>
      <w:r w:rsidR="004D5E5E">
        <w:rPr>
          <w:rFonts w:ascii="Times New Roman" w:eastAsia="Times New Roman" w:hAnsi="Times New Roman" w:cs="Times New Roman"/>
          <w:sz w:val="24"/>
          <w:szCs w:val="24"/>
          <w:lang w:eastAsia="ru-RU"/>
        </w:rPr>
        <w:t xml:space="preserve">т разборки старых конструкций, </w:t>
      </w:r>
      <w:r w:rsidRPr="001D05F1">
        <w:rPr>
          <w:rFonts w:ascii="Times New Roman" w:eastAsia="Times New Roman" w:hAnsi="Times New Roman" w:cs="Times New Roman"/>
          <w:sz w:val="24"/>
          <w:szCs w:val="24"/>
          <w:lang w:eastAsia="ru-RU"/>
        </w:rPr>
        <w:t xml:space="preserve">принадлежащих собственникам помещений Объекта, о чем составляется акт приема-передачи. При отказе собственников </w:t>
      </w:r>
      <w:r w:rsidRPr="001D05F1">
        <w:rPr>
          <w:rFonts w:ascii="Times New Roman" w:eastAsia="Times New Roman" w:hAnsi="Times New Roman" w:cs="Times New Roman"/>
          <w:sz w:val="24"/>
          <w:szCs w:val="24"/>
          <w:lang w:eastAsia="ru-RU"/>
        </w:rPr>
        <w:lastRenderedPageBreak/>
        <w:t>помещений в многоквартирном доме в принятии вышеуказанного имущества, своими силами вывезти его за пределы Объекта;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roofErr w:type="gramStart"/>
      <w:r w:rsidRPr="001D05F1">
        <w:rPr>
          <w:rFonts w:ascii="Times New Roman" w:eastAsia="Times New Roman" w:hAnsi="Times New Roman" w:cs="Times New Roman"/>
          <w:sz w:val="24"/>
          <w:szCs w:val="24"/>
          <w:lang w:eastAsia="ru-RU"/>
        </w:rPr>
        <w:t>.;</w:t>
      </w:r>
      <w:proofErr w:type="gramEnd"/>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5.1.3. Обеспечить в ходе </w:t>
      </w:r>
      <w:r w:rsidR="004D5E5E">
        <w:rPr>
          <w:rFonts w:ascii="Times New Roman" w:eastAsia="Times New Roman" w:hAnsi="Times New Roman" w:cs="Times New Roman"/>
          <w:sz w:val="24"/>
          <w:szCs w:val="24"/>
          <w:lang w:eastAsia="ru-RU"/>
        </w:rPr>
        <w:t xml:space="preserve">производства работ выполнение </w:t>
      </w:r>
      <w:r w:rsidRPr="001D05F1">
        <w:rPr>
          <w:rFonts w:ascii="Times New Roman" w:eastAsia="Times New Roman" w:hAnsi="Times New Roman" w:cs="Times New Roman"/>
          <w:sz w:val="24"/>
          <w:szCs w:val="24"/>
          <w:lang w:eastAsia="ru-RU"/>
        </w:rPr>
        <w:t>необходимых мероприят</w:t>
      </w:r>
      <w:r w:rsidR="004D5E5E">
        <w:rPr>
          <w:rFonts w:ascii="Times New Roman" w:eastAsia="Times New Roman" w:hAnsi="Times New Roman" w:cs="Times New Roman"/>
          <w:sz w:val="24"/>
          <w:szCs w:val="24"/>
          <w:lang w:eastAsia="ru-RU"/>
        </w:rPr>
        <w:t xml:space="preserve">ий по технике  безопасности, </w:t>
      </w:r>
      <w:r w:rsidRPr="001D05F1">
        <w:rPr>
          <w:rFonts w:ascii="Times New Roman" w:eastAsia="Times New Roman" w:hAnsi="Times New Roman" w:cs="Times New Roman"/>
          <w:sz w:val="24"/>
          <w:szCs w:val="24"/>
          <w:lang w:eastAsia="ru-RU"/>
        </w:rPr>
        <w:t>соблюде</w:t>
      </w:r>
      <w:r w:rsidR="004D5E5E">
        <w:rPr>
          <w:rFonts w:ascii="Times New Roman" w:eastAsia="Times New Roman" w:hAnsi="Times New Roman" w:cs="Times New Roman"/>
          <w:sz w:val="24"/>
          <w:szCs w:val="24"/>
          <w:lang w:eastAsia="ru-RU"/>
        </w:rPr>
        <w:t xml:space="preserve">нию норм </w:t>
      </w:r>
      <w:r w:rsidRPr="001D05F1">
        <w:rPr>
          <w:rFonts w:ascii="Times New Roman" w:eastAsia="Times New Roman" w:hAnsi="Times New Roman" w:cs="Times New Roman"/>
          <w:sz w:val="24"/>
          <w:szCs w:val="24"/>
          <w:lang w:eastAsia="ru-RU"/>
        </w:rPr>
        <w:t>экологи</w:t>
      </w:r>
      <w:r w:rsidR="004D5E5E">
        <w:rPr>
          <w:rFonts w:ascii="Times New Roman" w:eastAsia="Times New Roman" w:hAnsi="Times New Roman" w:cs="Times New Roman"/>
          <w:sz w:val="24"/>
          <w:szCs w:val="24"/>
          <w:lang w:eastAsia="ru-RU"/>
        </w:rPr>
        <w:t xml:space="preserve">ческой безопасности, пожарной </w:t>
      </w:r>
      <w:r w:rsidRPr="001D05F1">
        <w:rPr>
          <w:rFonts w:ascii="Times New Roman" w:eastAsia="Times New Roman" w:hAnsi="Times New Roman" w:cs="Times New Roman"/>
          <w:sz w:val="24"/>
          <w:szCs w:val="24"/>
          <w:lang w:eastAsia="ru-RU"/>
        </w:rPr>
        <w:t>без</w:t>
      </w:r>
      <w:r w:rsidR="004D5E5E">
        <w:rPr>
          <w:rFonts w:ascii="Times New Roman" w:eastAsia="Times New Roman" w:hAnsi="Times New Roman" w:cs="Times New Roman"/>
          <w:sz w:val="24"/>
          <w:szCs w:val="24"/>
          <w:lang w:eastAsia="ru-RU"/>
        </w:rPr>
        <w:t xml:space="preserve">опасности  и других норм </w:t>
      </w:r>
      <w:r w:rsidRPr="001D05F1">
        <w:rPr>
          <w:rFonts w:ascii="Times New Roman" w:eastAsia="Times New Roman" w:hAnsi="Times New Roman" w:cs="Times New Roman"/>
          <w:sz w:val="24"/>
          <w:szCs w:val="24"/>
          <w:lang w:eastAsia="ru-RU"/>
        </w:rPr>
        <w:t>безопасности, рациональному использованию террит</w:t>
      </w:r>
      <w:r w:rsidR="004D5E5E">
        <w:rPr>
          <w:rFonts w:ascii="Times New Roman" w:eastAsia="Times New Roman" w:hAnsi="Times New Roman" w:cs="Times New Roman"/>
          <w:sz w:val="24"/>
          <w:szCs w:val="24"/>
          <w:lang w:eastAsia="ru-RU"/>
        </w:rPr>
        <w:t xml:space="preserve">ории, охране окружающей среды, </w:t>
      </w:r>
      <w:r w:rsidRPr="001D05F1">
        <w:rPr>
          <w:rFonts w:ascii="Times New Roman" w:eastAsia="Times New Roman" w:hAnsi="Times New Roman" w:cs="Times New Roman"/>
          <w:sz w:val="24"/>
          <w:szCs w:val="24"/>
          <w:lang w:eastAsia="ru-RU"/>
        </w:rPr>
        <w:t xml:space="preserve">зеленых насаждений и земли; </w:t>
      </w:r>
    </w:p>
    <w:p w:rsidR="001D05F1" w:rsidRPr="001D05F1" w:rsidRDefault="001D05F1" w:rsidP="001D05F1">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5.1.4.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 № 7.</w:t>
      </w:r>
    </w:p>
    <w:p w:rsidR="001D05F1" w:rsidRPr="001D05F1" w:rsidRDefault="001D05F1" w:rsidP="001D05F1">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5.1.5. </w:t>
      </w:r>
      <w:proofErr w:type="gramStart"/>
      <w:r w:rsidRPr="001D05F1">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 № 1128;</w:t>
      </w:r>
      <w:proofErr w:type="gramEnd"/>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5.1.6. Соблюдать при выполнении Работ следующие сроки подключения систем: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водоотведения - в течение одного дня;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холодного водоснабжения - в течение  двух дней;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горячего водоснабжения - в течение трех дней;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электроснабжения – в течение одного дня.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5.1.7.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5.1.8.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5.1.9. При производстве Работ обеспечить соблюдение прав и законных интересов проживающих в многоквартирном доме граждан.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5.1.10.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упаковочных материалов, легковоспламеняющихся или отравляющих веществ и вывоз строительного мусора.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5.1.11.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5.1.12.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1D05F1" w:rsidRPr="001D05F1" w:rsidRDefault="001D05F1" w:rsidP="001D05F1">
      <w:pPr>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 xml:space="preserve">5.1.13.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5.1.14.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5.1.15. Немедленно известить Заказчика и до получения от него указаний приостановить Работы </w:t>
      </w:r>
      <w:proofErr w:type="gramStart"/>
      <w:r w:rsidRPr="001D05F1">
        <w:rPr>
          <w:rFonts w:ascii="Times New Roman" w:eastAsia="Times New Roman" w:hAnsi="Times New Roman" w:cs="Times New Roman"/>
          <w:sz w:val="24"/>
          <w:szCs w:val="24"/>
          <w:lang w:eastAsia="ru-RU"/>
        </w:rPr>
        <w:t>при</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возникновении</w:t>
      </w:r>
      <w:proofErr w:type="gramEnd"/>
      <w:r w:rsidRPr="001D05F1">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обнаружении</w:t>
      </w:r>
      <w:proofErr w:type="gramEnd"/>
      <w:r w:rsidRPr="001D05F1">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5.1.16.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5.1.17. </w:t>
      </w:r>
      <w:r w:rsidRPr="001D05F1">
        <w:rPr>
          <w:rFonts w:ascii="Times New Roman" w:eastAsia="Times New Roman" w:hAnsi="Times New Roman" w:cs="Times New Roman"/>
          <w:sz w:val="24"/>
          <w:szCs w:val="24"/>
          <w:lang w:eastAsia="ru-RU"/>
        </w:rPr>
        <w:tab/>
        <w:t>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г.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5.1.18.</w:t>
      </w:r>
      <w:r w:rsidRPr="001D05F1">
        <w:rPr>
          <w:rFonts w:ascii="Times New Roman" w:eastAsia="Times New Roman" w:hAnsi="Times New Roman" w:cs="Times New Roman"/>
          <w:sz w:val="24"/>
          <w:szCs w:val="24"/>
          <w:lang w:eastAsia="ru-RU"/>
        </w:rPr>
        <w:tab/>
        <w:t>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5.1.19.</w:t>
      </w:r>
      <w:r w:rsidRPr="001D05F1">
        <w:rPr>
          <w:rFonts w:ascii="Times New Roman" w:eastAsia="Times New Roman" w:hAnsi="Times New Roman" w:cs="Times New Roman"/>
          <w:sz w:val="24"/>
          <w:szCs w:val="24"/>
          <w:lang w:eastAsia="ru-RU"/>
        </w:rPr>
        <w:tab/>
        <w:t>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1D05F1" w:rsidRPr="001D05F1" w:rsidRDefault="001D05F1" w:rsidP="001D05F1">
      <w:pPr>
        <w:shd w:val="clear" w:color="auto" w:fill="FFFFFF"/>
        <w:ind w:firstLine="720"/>
        <w:jc w:val="both"/>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5.2. Заказчик обязан: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5.2.2. Осуществлять строительный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1D05F1" w:rsidRPr="001D05F1" w:rsidRDefault="001D05F1" w:rsidP="001D05F1">
      <w:pPr>
        <w:shd w:val="clear" w:color="auto" w:fill="FFFFFF"/>
        <w:tabs>
          <w:tab w:val="left" w:pos="2707"/>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firstLine="709"/>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6. Внесение изменений в техническую документацию</w:t>
      </w:r>
    </w:p>
    <w:p w:rsidR="001D05F1" w:rsidRPr="001D05F1" w:rsidRDefault="00995B49" w:rsidP="001D05F1">
      <w:pPr>
        <w:widowControl w:val="0"/>
        <w:autoSpaceDE w:val="0"/>
        <w:autoSpaceDN w:val="0"/>
        <w:adjustRightInd w:val="0"/>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6.1. Заказчик вправе </w:t>
      </w:r>
      <w:r w:rsidR="001D05F1" w:rsidRPr="001D05F1">
        <w:rPr>
          <w:rFonts w:ascii="Times New Roman" w:eastAsia="Times New Roman" w:hAnsi="Times New Roman" w:cs="Times New Roman"/>
          <w:sz w:val="24"/>
          <w:szCs w:val="24"/>
          <w:lang w:eastAsia="ru-RU"/>
        </w:rPr>
        <w:t xml:space="preserve">в одностороннем порядке вносить  изменения в техническую документацию при условии, что дополнительные работы по стоимости не превышают 10%  (десяти   процентов) указанной в </w:t>
      </w:r>
      <w:hyperlink w:anchor="sub_11001112" w:history="1">
        <w:r w:rsidR="001D05F1" w:rsidRPr="001D05F1">
          <w:rPr>
            <w:rFonts w:ascii="Times New Roman" w:eastAsia="Times New Roman" w:hAnsi="Times New Roman" w:cs="Times New Roman"/>
            <w:sz w:val="24"/>
            <w:szCs w:val="24"/>
            <w:lang w:eastAsia="ru-RU"/>
          </w:rPr>
          <w:t>пункте 2.1</w:t>
        </w:r>
      </w:hyperlink>
      <w:r w:rsidR="001D05F1" w:rsidRPr="001D05F1">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6.2. Внесение в техническую документацию  изменений в  большем против указанного в </w:t>
      </w:r>
      <w:hyperlink w:anchor="sub_1101111" w:history="1">
        <w:r w:rsidRPr="001D05F1">
          <w:rPr>
            <w:rFonts w:ascii="Times New Roman" w:eastAsia="Times New Roman" w:hAnsi="Times New Roman" w:cs="Times New Roman"/>
            <w:sz w:val="24"/>
            <w:szCs w:val="24"/>
            <w:lang w:eastAsia="ru-RU"/>
          </w:rPr>
          <w:t>пункте 6.1</w:t>
        </w:r>
      </w:hyperlink>
      <w:r w:rsidRPr="001D05F1">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6.3. При возникновении нижеследующих обстоятель</w:t>
      </w:r>
      <w:proofErr w:type="gramStart"/>
      <w:r w:rsidRPr="001D05F1">
        <w:rPr>
          <w:rFonts w:ascii="Times New Roman" w:eastAsia="Times New Roman" w:hAnsi="Times New Roman" w:cs="Times New Roman"/>
          <w:sz w:val="24"/>
          <w:szCs w:val="24"/>
          <w:lang w:eastAsia="ru-RU"/>
        </w:rPr>
        <w:t>ств Ст</w:t>
      </w:r>
      <w:proofErr w:type="gramEnd"/>
      <w:r w:rsidRPr="001D05F1">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1D05F1">
        <w:rPr>
          <w:rFonts w:ascii="Times New Roman" w:eastAsia="Times New Roman" w:hAnsi="Times New Roman" w:cs="Times New Roman"/>
          <w:sz w:val="24"/>
          <w:szCs w:val="24"/>
          <w:lang w:eastAsia="ru-RU"/>
        </w:rPr>
        <w:t>осмечиваются</w:t>
      </w:r>
      <w:proofErr w:type="spellEnd"/>
      <w:r w:rsidRPr="001D05F1">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r w:rsidRPr="001D05F1">
        <w:rPr>
          <w:rFonts w:ascii="Times New Roman" w:eastAsia="Times New Roman" w:hAnsi="Times New Roman" w:cs="Times New Roman"/>
          <w:spacing w:val="-4"/>
          <w:sz w:val="24"/>
          <w:szCs w:val="24"/>
          <w:lang w:eastAsia="ru-RU"/>
        </w:rPr>
        <w:t xml:space="preserve">При </w:t>
      </w:r>
      <w:r w:rsidRPr="001D05F1">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1D05F1">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1D05F1">
        <w:rPr>
          <w:rFonts w:ascii="Times New Roman" w:eastAsia="Times New Roman" w:hAnsi="Times New Roman" w:cs="Times New Roman"/>
          <w:spacing w:val="-2"/>
          <w:sz w:val="24"/>
          <w:szCs w:val="24"/>
          <w:lang w:eastAsia="ru-RU"/>
        </w:rPr>
        <w:t>.</w:t>
      </w:r>
      <w:r w:rsidRPr="001D05F1">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1D05F1">
        <w:rPr>
          <w:rFonts w:ascii="Times New Roman" w:eastAsia="Times New Roman" w:hAnsi="Times New Roman" w:cs="Times New Roman"/>
          <w:sz w:val="24"/>
          <w:szCs w:val="24"/>
          <w:lang w:eastAsia="ru-RU"/>
        </w:rPr>
        <w:t>осмечиваются</w:t>
      </w:r>
      <w:proofErr w:type="spellEnd"/>
      <w:r w:rsidRPr="001D05F1">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09"/>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7. Переход рисков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8. Охранные мероприятия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9. Сдача-приемка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 Порядок приемки Работ: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Заказчика,</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Подрядчика,</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Органа местного самоуправления,</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9.3. Заказчик, обнаруживший после приемки работы отступления от условий настоящего </w:t>
      </w:r>
      <w:r w:rsidRPr="001D05F1">
        <w:rPr>
          <w:rFonts w:ascii="Times New Roman" w:eastAsia="Times New Roman" w:hAnsi="Times New Roman" w:cs="Times New Roman"/>
          <w:sz w:val="24"/>
          <w:szCs w:val="24"/>
          <w:lang w:eastAsia="ru-RU"/>
        </w:rPr>
        <w:lastRenderedPageBreak/>
        <w:t>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10. Гарантии качества по сданным</w:t>
      </w:r>
      <w:r w:rsidRPr="001D05F1">
        <w:rPr>
          <w:rFonts w:ascii="Times New Roman" w:eastAsia="Times New Roman" w:hAnsi="Times New Roman" w:cs="Times New Roman"/>
          <w:sz w:val="24"/>
          <w:szCs w:val="24"/>
          <w:lang w:eastAsia="ru-RU"/>
        </w:rPr>
        <w:t xml:space="preserve"> </w:t>
      </w:r>
      <w:r w:rsidRPr="001D05F1">
        <w:rPr>
          <w:rFonts w:ascii="Times New Roman" w:eastAsia="Times New Roman" w:hAnsi="Times New Roman" w:cs="Times New Roman"/>
          <w:b/>
          <w:sz w:val="24"/>
          <w:szCs w:val="24"/>
          <w:lang w:eastAsia="ru-RU"/>
        </w:rPr>
        <w:t>Работам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10.3. Гарантийный срок качества Работ устанавливается 36 месяцев с момента подписания Акта приемки законченного капитальным ремонтом объекта приемочной комиссией.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10.7.</w:t>
      </w:r>
      <w:r w:rsidRPr="001D05F1">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10.8.</w:t>
      </w:r>
      <w:r w:rsidRPr="001D05F1">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1D05F1" w:rsidRPr="001D05F1" w:rsidRDefault="001D05F1" w:rsidP="001D05F1">
      <w:pPr>
        <w:shd w:val="clear" w:color="auto" w:fill="FFFFFF"/>
        <w:rPr>
          <w:rFonts w:ascii="Times New Roman" w:eastAsia="Times New Roman" w:hAnsi="Times New Roman" w:cs="Times New Roman"/>
          <w:b/>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11. Оплата Работ и взаиморасчеты</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11.1. Расчеты по настоящему Договору осуществляются:</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1D05F1" w:rsidRPr="001D05F1" w:rsidRDefault="001D05F1" w:rsidP="001D05F1">
      <w:pPr>
        <w:shd w:val="clear" w:color="auto" w:fill="FFFFFF"/>
        <w:tabs>
          <w:tab w:val="left" w:pos="2455"/>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1D05F1">
        <w:rPr>
          <w:rFonts w:ascii="Times New Roman" w:eastAsia="Times New Roman" w:hAnsi="Times New Roman" w:cs="Times New Roman"/>
          <w:sz w:val="24"/>
          <w:szCs w:val="24"/>
          <w:lang w:eastAsia="ru-RU"/>
        </w:rPr>
        <w:t>г</w:t>
      </w:r>
      <w:proofErr w:type="gramEnd"/>
      <w:r w:rsidRPr="001D05F1">
        <w:rPr>
          <w:rFonts w:ascii="Times New Roman" w:eastAsia="Times New Roman" w:hAnsi="Times New Roman" w:cs="Times New Roman"/>
          <w:sz w:val="24"/>
          <w:szCs w:val="24"/>
          <w:lang w:eastAsia="ru-RU"/>
        </w:rPr>
        <w:t>.</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1D05F1" w:rsidRPr="001D05F1" w:rsidRDefault="001D05F1" w:rsidP="001D05F1">
      <w:pPr>
        <w:shd w:val="clear" w:color="auto" w:fill="FFFFFF"/>
        <w:ind w:firstLine="708"/>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90 (Девяноста) календарных дней с момента получения Заказчиком нижеуказанных документов, </w:t>
      </w:r>
      <w:r w:rsidRPr="001D05F1">
        <w:rPr>
          <w:rFonts w:ascii="Times New Roman" w:eastAsia="Times New Roman" w:hAnsi="Times New Roman" w:cs="Times New Roman"/>
          <w:sz w:val="24"/>
          <w:szCs w:val="24"/>
          <w:lang w:eastAsia="ru-RU"/>
        </w:rPr>
        <w:lastRenderedPageBreak/>
        <w:t xml:space="preserve">которые оформлены и подписаны в </w:t>
      </w:r>
      <w:proofErr w:type="gramStart"/>
      <w:r w:rsidRPr="001D05F1">
        <w:rPr>
          <w:rFonts w:ascii="Times New Roman" w:eastAsia="Times New Roman" w:hAnsi="Times New Roman" w:cs="Times New Roman"/>
          <w:sz w:val="24"/>
          <w:szCs w:val="24"/>
          <w:lang w:eastAsia="ru-RU"/>
        </w:rPr>
        <w:t>порядке</w:t>
      </w:r>
      <w:proofErr w:type="gramEnd"/>
      <w:r w:rsidRPr="001D05F1">
        <w:rPr>
          <w:rFonts w:ascii="Times New Roman" w:eastAsia="Times New Roman" w:hAnsi="Times New Roman" w:cs="Times New Roman"/>
          <w:sz w:val="24"/>
          <w:szCs w:val="24"/>
          <w:lang w:eastAsia="ru-RU"/>
        </w:rPr>
        <w:t xml:space="preserve"> установленном настоящим Договором и законодательством РФ и РБ:</w:t>
      </w:r>
    </w:p>
    <w:p w:rsidR="001D05F1" w:rsidRPr="001D05F1" w:rsidRDefault="001D05F1" w:rsidP="001D05F1">
      <w:pPr>
        <w:shd w:val="clear" w:color="auto" w:fill="FFFFFF"/>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Акты о приемке выполненных работ (Унифицированная </w:t>
      </w:r>
      <w:hyperlink r:id="rId16" w:history="1">
        <w:r w:rsidRPr="001D05F1">
          <w:rPr>
            <w:rFonts w:ascii="Times New Roman" w:eastAsia="Times New Roman" w:hAnsi="Times New Roman" w:cs="Times New Roman"/>
            <w:sz w:val="24"/>
            <w:szCs w:val="24"/>
            <w:lang w:eastAsia="ru-RU"/>
          </w:rPr>
          <w:t>форма N КС-2)</w:t>
        </w:r>
      </w:hyperlink>
      <w:r w:rsidRPr="001D05F1">
        <w:rPr>
          <w:rFonts w:ascii="Times New Roman" w:eastAsia="Times New Roman" w:hAnsi="Times New Roman" w:cs="Times New Roman"/>
          <w:sz w:val="24"/>
          <w:szCs w:val="24"/>
          <w:lang w:eastAsia="ru-RU"/>
        </w:rPr>
        <w:t>,</w:t>
      </w:r>
    </w:p>
    <w:p w:rsidR="001D05F1" w:rsidRPr="001D05F1" w:rsidRDefault="001D05F1" w:rsidP="001D05F1">
      <w:pPr>
        <w:autoSpaceDE w:val="0"/>
        <w:autoSpaceDN w:val="0"/>
        <w:adjustRightInd w:val="0"/>
        <w:outlineLvl w:val="0"/>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Справки о стоимости выполненных работ и затрат (Унифицированная </w:t>
      </w:r>
      <w:hyperlink r:id="rId17" w:history="1">
        <w:r w:rsidRPr="001D05F1">
          <w:rPr>
            <w:rFonts w:ascii="Times New Roman" w:eastAsia="Times New Roman" w:hAnsi="Times New Roman" w:cs="Times New Roman"/>
            <w:sz w:val="24"/>
            <w:szCs w:val="24"/>
            <w:lang w:eastAsia="ru-RU"/>
          </w:rPr>
          <w:t>форма N КС-3)</w:t>
        </w:r>
      </w:hyperlink>
      <w:r w:rsidRPr="001D05F1">
        <w:rPr>
          <w:rFonts w:ascii="Times New Roman" w:eastAsia="Times New Roman" w:hAnsi="Times New Roman" w:cs="Times New Roman"/>
          <w:sz w:val="24"/>
          <w:szCs w:val="24"/>
          <w:lang w:eastAsia="ru-RU"/>
        </w:rPr>
        <w:t>,</w:t>
      </w:r>
    </w:p>
    <w:p w:rsidR="001D05F1" w:rsidRPr="001D05F1" w:rsidRDefault="001D05F1" w:rsidP="001D05F1">
      <w:pPr>
        <w:autoSpaceDE w:val="0"/>
        <w:autoSpaceDN w:val="0"/>
        <w:adjustRightInd w:val="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1D05F1" w:rsidRPr="001D05F1" w:rsidRDefault="001D05F1" w:rsidP="001D05F1">
      <w:pPr>
        <w:autoSpaceDE w:val="0"/>
        <w:autoSpaceDN w:val="0"/>
        <w:adjustRightInd w:val="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Счет-фактура.</w:t>
      </w:r>
    </w:p>
    <w:p w:rsidR="001D05F1" w:rsidRPr="001D05F1" w:rsidRDefault="001D05F1" w:rsidP="001D05F1">
      <w:pPr>
        <w:autoSpaceDE w:val="0"/>
        <w:autoSpaceDN w:val="0"/>
        <w:adjustRightInd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11.3.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8" w:history="1">
        <w:r w:rsidRPr="001D05F1">
          <w:rPr>
            <w:rFonts w:ascii="Times New Roman" w:eastAsia="Times New Roman" w:hAnsi="Times New Roman" w:cs="Times New Roman"/>
            <w:sz w:val="24"/>
            <w:szCs w:val="24"/>
            <w:lang w:eastAsia="ru-RU"/>
          </w:rPr>
          <w:t>форма N КС-2)</w:t>
        </w:r>
      </w:hyperlink>
      <w:r w:rsidRPr="001D05F1">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1D05F1" w:rsidRPr="001D05F1" w:rsidRDefault="001D05F1" w:rsidP="001D05F1">
      <w:pPr>
        <w:widowControl w:val="0"/>
        <w:ind w:firstLine="709"/>
        <w:jc w:val="both"/>
        <w:rPr>
          <w:rFonts w:ascii="Times New Roman" w:eastAsia="Times New Roman" w:hAnsi="Times New Roman" w:cs="Times New Roman"/>
          <w:bCs/>
          <w:sz w:val="24"/>
          <w:szCs w:val="24"/>
          <w:lang w:eastAsia="ru-RU"/>
        </w:rPr>
      </w:pPr>
      <w:r w:rsidRPr="001D05F1">
        <w:rPr>
          <w:rFonts w:ascii="Times New Roman" w:eastAsia="Times New Roman" w:hAnsi="Times New Roman" w:cs="Times New Roman"/>
          <w:bCs/>
          <w:sz w:val="24"/>
          <w:szCs w:val="24"/>
          <w:lang w:eastAsia="ru-RU"/>
        </w:rPr>
        <w:t>11.4. Обязательство Заказчика по оплате считается исполненным в момент списания денежных сре</w:t>
      </w:r>
      <w:proofErr w:type="gramStart"/>
      <w:r w:rsidRPr="001D05F1">
        <w:rPr>
          <w:rFonts w:ascii="Times New Roman" w:eastAsia="Times New Roman" w:hAnsi="Times New Roman" w:cs="Times New Roman"/>
          <w:bCs/>
          <w:sz w:val="24"/>
          <w:szCs w:val="24"/>
          <w:lang w:eastAsia="ru-RU"/>
        </w:rPr>
        <w:t>дств с б</w:t>
      </w:r>
      <w:proofErr w:type="gramEnd"/>
      <w:r w:rsidRPr="001D05F1">
        <w:rPr>
          <w:rFonts w:ascii="Times New Roman" w:eastAsia="Times New Roman" w:hAnsi="Times New Roman" w:cs="Times New Roman"/>
          <w:bCs/>
          <w:sz w:val="24"/>
          <w:szCs w:val="24"/>
          <w:lang w:eastAsia="ru-RU"/>
        </w:rPr>
        <w:t>анковского счета Заказчика.</w:t>
      </w:r>
    </w:p>
    <w:p w:rsidR="001D05F1" w:rsidRPr="001D05F1" w:rsidRDefault="001D05F1" w:rsidP="001D05F1">
      <w:pPr>
        <w:autoSpaceDE w:val="0"/>
        <w:autoSpaceDN w:val="0"/>
        <w:adjustRightInd w:val="0"/>
        <w:ind w:firstLine="709"/>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08"/>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12. Контроль и надзор Заказчика за исполнением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12.5. Осуществляя </w:t>
      </w:r>
      <w:proofErr w:type="gramStart"/>
      <w:r w:rsidRPr="001D05F1">
        <w:rPr>
          <w:rFonts w:ascii="Times New Roman" w:eastAsia="Times New Roman" w:hAnsi="Times New Roman" w:cs="Times New Roman"/>
          <w:sz w:val="24"/>
          <w:szCs w:val="24"/>
          <w:lang w:eastAsia="ru-RU"/>
        </w:rPr>
        <w:t>контроль за</w:t>
      </w:r>
      <w:proofErr w:type="gramEnd"/>
      <w:r w:rsidRPr="001D05F1">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13. Обстоятельства непреодолимой силы</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13.1.</w:t>
      </w:r>
      <w:r w:rsidRPr="001D05F1">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13.2.</w:t>
      </w:r>
      <w:r w:rsidRPr="001D05F1">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1D05F1" w:rsidRPr="001D05F1" w:rsidRDefault="001D05F1" w:rsidP="001D05F1">
      <w:pPr>
        <w:widowControl w:val="0"/>
        <w:ind w:firstLine="709"/>
        <w:jc w:val="both"/>
        <w:rPr>
          <w:rFonts w:ascii="Times New Roman" w:eastAsia="Calibri" w:hAnsi="Times New Roman" w:cs="Times New Roman"/>
          <w:sz w:val="24"/>
          <w:szCs w:val="24"/>
        </w:rPr>
      </w:pPr>
      <w:r w:rsidRPr="001D05F1">
        <w:rPr>
          <w:rFonts w:ascii="Times New Roman" w:eastAsia="Calibri" w:hAnsi="Times New Roman" w:cs="Times New Roman"/>
          <w:sz w:val="24"/>
          <w:szCs w:val="24"/>
        </w:rPr>
        <w:t>13.3.</w:t>
      </w:r>
      <w:r w:rsidRPr="001D05F1">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1D05F1" w:rsidRPr="001D05F1" w:rsidRDefault="001D05F1" w:rsidP="001D05F1">
      <w:pPr>
        <w:shd w:val="clear" w:color="auto" w:fill="FFFFFF"/>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14. Имущественная ответственность</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14.3. К подрядчику при нарушении договорных обязатель</w:t>
      </w:r>
      <w:proofErr w:type="gramStart"/>
      <w:r w:rsidRPr="001D05F1">
        <w:rPr>
          <w:rFonts w:ascii="Times New Roman" w:eastAsia="Times New Roman" w:hAnsi="Times New Roman" w:cs="Times New Roman"/>
          <w:sz w:val="24"/>
          <w:szCs w:val="24"/>
          <w:lang w:eastAsia="ru-RU"/>
        </w:rPr>
        <w:t>ств пр</w:t>
      </w:r>
      <w:proofErr w:type="gramEnd"/>
      <w:r w:rsidRPr="001D05F1">
        <w:rPr>
          <w:rFonts w:ascii="Times New Roman" w:eastAsia="Times New Roman" w:hAnsi="Times New Roman" w:cs="Times New Roman"/>
          <w:sz w:val="24"/>
          <w:szCs w:val="24"/>
          <w:lang w:eastAsia="ru-RU"/>
        </w:rPr>
        <w:t>именяются штрафные санкции в следующих размерах:</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1D05F1" w:rsidRPr="001D05F1" w:rsidRDefault="001D05F1" w:rsidP="001D05F1">
      <w:pPr>
        <w:shd w:val="clear" w:color="auto" w:fill="FFFFFF"/>
        <w:tabs>
          <w:tab w:val="left" w:pos="7416"/>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1D05F1">
        <w:rPr>
          <w:rFonts w:ascii="Times New Roman" w:eastAsia="Times New Roman" w:hAnsi="Times New Roman" w:cs="Times New Roman"/>
          <w:sz w:val="24"/>
          <w:szCs w:val="24"/>
          <w:lang w:eastAsia="ru-RU"/>
        </w:rPr>
        <w:t>согласно</w:t>
      </w:r>
      <w:proofErr w:type="gramEnd"/>
      <w:r w:rsidRPr="001D05F1">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1D05F1" w:rsidRPr="001D05F1" w:rsidRDefault="001D05F1" w:rsidP="001D05F1">
      <w:pPr>
        <w:shd w:val="clear" w:color="auto" w:fill="FFFFFF"/>
        <w:tabs>
          <w:tab w:val="left" w:pos="7416"/>
        </w:tabs>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14.5. В случае</w:t>
      </w:r>
      <w:proofErr w:type="gramStart"/>
      <w:r w:rsidRPr="001D05F1">
        <w:rPr>
          <w:rFonts w:ascii="Times New Roman" w:eastAsia="Times New Roman" w:hAnsi="Times New Roman" w:cs="Times New Roman"/>
          <w:sz w:val="24"/>
          <w:szCs w:val="24"/>
          <w:lang w:eastAsia="ru-RU"/>
        </w:rPr>
        <w:t>,</w:t>
      </w:r>
      <w:proofErr w:type="gramEnd"/>
      <w:r w:rsidRPr="001D05F1">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1D05F1">
        <w:rPr>
          <w:rFonts w:ascii="Times New Roman" w:eastAsia="Times New Roman" w:hAnsi="Times New Roman" w:cs="Times New Roman"/>
          <w:sz w:val="24"/>
          <w:szCs w:val="24"/>
          <w:lang w:eastAsia="ru-RU"/>
        </w:rPr>
        <w:t>п.п</w:t>
      </w:r>
      <w:proofErr w:type="spellEnd"/>
      <w:r w:rsidRPr="001D05F1">
        <w:rPr>
          <w:rFonts w:ascii="Times New Roman" w:eastAsia="Times New Roman" w:hAnsi="Times New Roman" w:cs="Times New Roman"/>
          <w:sz w:val="24"/>
          <w:szCs w:val="24"/>
          <w:lang w:eastAsia="ru-RU"/>
        </w:rPr>
        <w:t>. 2.1. и 11.1 настоящего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15. Разрешение споров между сторонами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w:t>
      </w:r>
      <w:r w:rsidRPr="001D05F1">
        <w:rPr>
          <w:rFonts w:ascii="Times New Roman" w:eastAsia="Times New Roman" w:hAnsi="Times New Roman" w:cs="Times New Roman"/>
          <w:sz w:val="24"/>
          <w:szCs w:val="24"/>
          <w:lang w:eastAsia="ru-RU"/>
        </w:rPr>
        <w:tab/>
        <w:t>Претензионный порядок разрешения споров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1D05F1">
        <w:rPr>
          <w:rFonts w:ascii="Times New Roman" w:eastAsia="Times New Roman" w:hAnsi="Times New Roman" w:cs="Times New Roman"/>
          <w:sz w:val="24"/>
          <w:szCs w:val="24"/>
          <w:lang w:eastAsia="ru-RU"/>
        </w:rPr>
        <w:t>п.п</w:t>
      </w:r>
      <w:proofErr w:type="spellEnd"/>
      <w:r w:rsidRPr="001D05F1">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16. Изменение и расторжение Договора</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w:t>
      </w:r>
      <w:r w:rsidRPr="001D05F1">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rPr>
      </w:pPr>
      <w:r w:rsidRPr="001D05F1">
        <w:rPr>
          <w:rFonts w:ascii="Times New Roman" w:eastAsia="Times New Roman" w:hAnsi="Times New Roman" w:cs="Times New Roman"/>
          <w:sz w:val="24"/>
          <w:szCs w:val="24"/>
        </w:rPr>
        <w:t>16.2.1.</w:t>
      </w:r>
      <w:r w:rsidRPr="001D05F1">
        <w:rPr>
          <w:rFonts w:ascii="Times New Roman" w:eastAsia="Times New Roman" w:hAnsi="Times New Roman" w:cs="Times New Roman"/>
          <w:sz w:val="24"/>
          <w:szCs w:val="24"/>
        </w:rPr>
        <w:tab/>
        <w:t xml:space="preserve"> Если Подрядчик не приступил к выполнению работ на объекте в течение 10 (десяти) дней с установленной в пункте 3.1 Договора даты начала работ. </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16.2.2.</w:t>
      </w:r>
      <w:r w:rsidRPr="001D05F1">
        <w:rPr>
          <w:rFonts w:ascii="Times New Roman" w:eastAsia="Times New Roman" w:hAnsi="Times New Roman" w:cs="Times New Roman"/>
          <w:sz w:val="24"/>
          <w:szCs w:val="24"/>
          <w:lang w:eastAsia="ru-RU"/>
        </w:rPr>
        <w:tab/>
        <w:t xml:space="preserve"> В случае неоднократного нарушения Подрядчиком обязательств по Договору.</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16.2.3. Если Подрядчик не выполнил требование пункта 5.1.2. настоящего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16.2.4. Договор расторгается Региональным оператором в случае неоднократного нарушения подрядной организацией строительных норм и правил.</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Наличие 3 актов является основанием для вынесения на общее собрание собственников помещений вопроса о расторжении договора.</w:t>
      </w:r>
    </w:p>
    <w:p w:rsidR="001D05F1" w:rsidRPr="001D05F1" w:rsidRDefault="001D05F1" w:rsidP="001D05F1">
      <w:pPr>
        <w:widowControl w:val="0"/>
        <w:tabs>
          <w:tab w:val="left" w:pos="1068"/>
        </w:tabs>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16.3.</w:t>
      </w:r>
      <w:r w:rsidRPr="001D05F1">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1D05F1" w:rsidRPr="001D05F1" w:rsidRDefault="001D05F1" w:rsidP="001D05F1">
      <w:pPr>
        <w:widowControl w:val="0"/>
        <w:ind w:firstLine="709"/>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16.4.</w:t>
      </w:r>
      <w:r w:rsidRPr="001D05F1">
        <w:rPr>
          <w:rFonts w:ascii="Times New Roman" w:eastAsia="Times New Roman" w:hAnsi="Times New Roman" w:cs="Times New Roman"/>
          <w:sz w:val="24"/>
          <w:szCs w:val="24"/>
          <w:lang w:eastAsia="ru-RU"/>
        </w:rPr>
        <w:tab/>
        <w:t>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1D05F1" w:rsidRPr="001D05F1" w:rsidRDefault="001D05F1" w:rsidP="001D05F1">
      <w:pPr>
        <w:jc w:val="both"/>
        <w:rPr>
          <w:rFonts w:ascii="Times New Roman" w:eastAsia="Times New Roman" w:hAnsi="Times New Roman" w:cs="Times New Roman"/>
          <w:sz w:val="24"/>
          <w:szCs w:val="24"/>
          <w:lang w:eastAsia="ru-RU"/>
        </w:rPr>
      </w:pPr>
    </w:p>
    <w:p w:rsidR="001D05F1" w:rsidRPr="001D05F1" w:rsidRDefault="001D05F1" w:rsidP="001D05F1">
      <w:pPr>
        <w:shd w:val="clear" w:color="auto" w:fill="FFFFFF"/>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17. Особые условия</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17.4. </w:t>
      </w:r>
      <w:r w:rsidRPr="001D05F1">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w:t>
      </w:r>
      <w:r w:rsidRPr="001D05F1">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w:t>
      </w:r>
      <w:r w:rsidRPr="001D05F1">
        <w:rPr>
          <w:rFonts w:ascii="Times New Roman" w:eastAsia="Times New Roman" w:hAnsi="Times New Roman" w:cs="Times New Roman"/>
          <w:sz w:val="24"/>
          <w:szCs w:val="24"/>
          <w:lang w:eastAsia="ru-RU"/>
        </w:rPr>
        <w:tab/>
        <w:t>заказным письмом с уведомлением о вручении.</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lastRenderedPageBreak/>
        <w:t>17.5.</w:t>
      </w:r>
      <w:r w:rsidRPr="001D05F1">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1D05F1" w:rsidRPr="001D05F1" w:rsidRDefault="001D05F1" w:rsidP="001D05F1">
      <w:pPr>
        <w:shd w:val="clear" w:color="auto" w:fill="FFFFFF"/>
        <w:ind w:firstLine="720"/>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17.6.</w:t>
      </w:r>
      <w:r w:rsidRPr="001D05F1">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1D05F1" w:rsidRPr="001D05F1" w:rsidRDefault="001D05F1" w:rsidP="001D05F1">
      <w:pPr>
        <w:shd w:val="clear" w:color="auto" w:fill="FFFFFF"/>
        <w:rPr>
          <w:rFonts w:ascii="Times New Roman" w:eastAsia="Times New Roman" w:hAnsi="Times New Roman" w:cs="Times New Roman"/>
          <w:b/>
          <w:sz w:val="24"/>
          <w:szCs w:val="24"/>
          <w:lang w:eastAsia="ru-RU"/>
        </w:rPr>
      </w:pPr>
    </w:p>
    <w:p w:rsidR="001D05F1" w:rsidRPr="001D05F1" w:rsidRDefault="001D05F1" w:rsidP="001D05F1">
      <w:pPr>
        <w:shd w:val="clear" w:color="auto" w:fill="FFFFFF"/>
        <w:ind w:firstLine="720"/>
        <w:jc w:val="center"/>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18.  Реквизиты сторон и подписи.</w:t>
      </w:r>
    </w:p>
    <w:p w:rsidR="001D05F1" w:rsidRPr="001D05F1" w:rsidRDefault="001D05F1" w:rsidP="001D05F1">
      <w:pPr>
        <w:shd w:val="clear" w:color="auto" w:fill="FFFFFF"/>
        <w:ind w:firstLine="720"/>
        <w:jc w:val="center"/>
        <w:rPr>
          <w:rFonts w:ascii="Times New Roman" w:eastAsia="Times New Roman" w:hAnsi="Times New Roman" w:cs="Times New Roman"/>
          <w:b/>
          <w:sz w:val="24"/>
          <w:szCs w:val="24"/>
          <w:lang w:eastAsia="ru-RU"/>
        </w:rPr>
      </w:pPr>
    </w:p>
    <w:p w:rsidR="001D05F1" w:rsidRPr="003C75B6" w:rsidRDefault="001D05F1" w:rsidP="001D05F1">
      <w:pPr>
        <w:tabs>
          <w:tab w:val="left" w:pos="3900"/>
        </w:tabs>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br w:type="page"/>
      </w:r>
      <w:r w:rsidRPr="001D05F1">
        <w:rPr>
          <w:rFonts w:ascii="Times New Roman" w:eastAsia="Times New Roman" w:hAnsi="Times New Roman" w:cs="Times New Roman"/>
          <w:sz w:val="24"/>
          <w:szCs w:val="24"/>
          <w:lang w:eastAsia="ru-RU"/>
        </w:rPr>
        <w:lastRenderedPageBreak/>
        <w:t>Приложение № 1</w:t>
      </w:r>
    </w:p>
    <w:p w:rsidR="001D05F1" w:rsidRPr="001D05F1" w:rsidRDefault="001D05F1" w:rsidP="001D05F1">
      <w:pPr>
        <w:tabs>
          <w:tab w:val="left" w:pos="3900"/>
        </w:tabs>
        <w:ind w:left="5812"/>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к договору подряда № _______ </w:t>
      </w:r>
      <w:proofErr w:type="gramStart"/>
      <w:r w:rsidRPr="001D05F1">
        <w:rPr>
          <w:rFonts w:ascii="Times New Roman" w:eastAsia="Times New Roman" w:hAnsi="Times New Roman" w:cs="Times New Roman"/>
          <w:sz w:val="24"/>
          <w:szCs w:val="24"/>
          <w:lang w:eastAsia="ru-RU"/>
        </w:rPr>
        <w:t>от</w:t>
      </w:r>
      <w:proofErr w:type="gramEnd"/>
      <w:r w:rsidRPr="001D05F1">
        <w:rPr>
          <w:rFonts w:ascii="Times New Roman" w:eastAsia="Times New Roman" w:hAnsi="Times New Roman" w:cs="Times New Roman"/>
          <w:sz w:val="24"/>
          <w:szCs w:val="24"/>
          <w:lang w:eastAsia="ru-RU"/>
        </w:rPr>
        <w:t xml:space="preserve">______________ </w:t>
      </w:r>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ind w:firstLine="708"/>
        <w:jc w:val="both"/>
        <w:rPr>
          <w:rFonts w:ascii="Times New Roman" w:eastAsia="Times New Roman" w:hAnsi="Times New Roman" w:cs="Times New Roman"/>
          <w:b/>
          <w:sz w:val="24"/>
          <w:szCs w:val="24"/>
          <w:lang w:eastAsia="ru-RU"/>
        </w:rPr>
      </w:pPr>
      <w:r w:rsidRPr="001D05F1">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1D05F1">
        <w:rPr>
          <w:rFonts w:ascii="Times New Roman" w:eastAsia="Times New Roman" w:hAnsi="Times New Roman" w:cs="Times New Roman"/>
          <w:sz w:val="24"/>
          <w:szCs w:val="24"/>
          <w:lang w:eastAsia="ru-RU"/>
        </w:rPr>
        <w:t xml:space="preserve">именуемый  в дальнейшем </w:t>
      </w:r>
      <w:r w:rsidRPr="001D05F1">
        <w:rPr>
          <w:rFonts w:ascii="Times New Roman" w:eastAsia="Times New Roman" w:hAnsi="Times New Roman" w:cs="Times New Roman"/>
          <w:b/>
          <w:sz w:val="24"/>
          <w:szCs w:val="24"/>
          <w:lang w:eastAsia="ru-RU"/>
        </w:rPr>
        <w:t>«Заказчик»</w:t>
      </w:r>
      <w:r w:rsidRPr="001D05F1">
        <w:rPr>
          <w:rFonts w:ascii="Times New Roman" w:eastAsia="Times New Roman" w:hAnsi="Times New Roman" w:cs="Times New Roman"/>
          <w:sz w:val="24"/>
          <w:szCs w:val="24"/>
          <w:lang w:eastAsia="ru-RU"/>
        </w:rPr>
        <w:t xml:space="preserve">, в лице генерального директора </w:t>
      </w:r>
      <w:r w:rsidRPr="001D05F1">
        <w:rPr>
          <w:rFonts w:ascii="Times New Roman" w:eastAsia="Times New Roman" w:hAnsi="Times New Roman" w:cs="Times New Roman"/>
          <w:b/>
          <w:sz w:val="24"/>
          <w:szCs w:val="24"/>
          <w:lang w:eastAsia="ru-RU"/>
        </w:rPr>
        <w:t>Герасимова Бориса Павловича,</w:t>
      </w:r>
      <w:r w:rsidRPr="001D05F1">
        <w:rPr>
          <w:rFonts w:ascii="Times New Roman" w:eastAsia="Times New Roman" w:hAnsi="Times New Roman" w:cs="Times New Roman"/>
          <w:sz w:val="24"/>
          <w:szCs w:val="24"/>
          <w:lang w:eastAsia="ru-RU"/>
        </w:rPr>
        <w:t xml:space="preserve"> действующего на основании</w:t>
      </w:r>
      <w:r w:rsidRPr="001D05F1">
        <w:rPr>
          <w:rFonts w:ascii="Times New Roman" w:eastAsia="Times New Roman" w:hAnsi="Times New Roman" w:cs="Times New Roman"/>
          <w:noProof/>
          <w:sz w:val="24"/>
          <w:szCs w:val="24"/>
          <w:lang w:eastAsia="ru-RU"/>
        </w:rPr>
        <w:t xml:space="preserve"> Устава</w:t>
      </w:r>
      <w:r w:rsidRPr="001D05F1">
        <w:rPr>
          <w:rFonts w:ascii="Times New Roman" w:eastAsia="Times New Roman" w:hAnsi="Times New Roman" w:cs="Times New Roman"/>
          <w:sz w:val="24"/>
          <w:szCs w:val="24"/>
          <w:lang w:eastAsia="ru-RU"/>
        </w:rPr>
        <w:t xml:space="preserve">, с одной стороны,  и </w:t>
      </w:r>
      <w:r w:rsidRPr="001D05F1">
        <w:rPr>
          <w:rFonts w:ascii="Times New Roman" w:eastAsia="Times New Roman" w:hAnsi="Times New Roman" w:cs="Times New Roman"/>
          <w:b/>
          <w:sz w:val="24"/>
          <w:szCs w:val="24"/>
          <w:lang w:eastAsia="ru-RU"/>
        </w:rPr>
        <w:t xml:space="preserve"> </w:t>
      </w:r>
    </w:p>
    <w:p w:rsidR="001D05F1" w:rsidRPr="001D05F1" w:rsidRDefault="001D05F1" w:rsidP="001D05F1">
      <w:pPr>
        <w:ind w:firstLine="708"/>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b/>
          <w:sz w:val="24"/>
          <w:szCs w:val="24"/>
          <w:lang w:eastAsia="ru-RU"/>
        </w:rPr>
        <w:t xml:space="preserve">ООО  «____________________», </w:t>
      </w:r>
      <w:r w:rsidRPr="001D05F1">
        <w:rPr>
          <w:rFonts w:ascii="Times New Roman" w:eastAsia="Times New Roman" w:hAnsi="Times New Roman" w:cs="Times New Roman"/>
          <w:sz w:val="24"/>
          <w:szCs w:val="24"/>
          <w:lang w:eastAsia="ru-RU"/>
        </w:rPr>
        <w:t xml:space="preserve">именуемое в дальнейшем </w:t>
      </w:r>
      <w:r w:rsidRPr="001D05F1">
        <w:rPr>
          <w:rFonts w:ascii="Times New Roman" w:eastAsia="Times New Roman" w:hAnsi="Times New Roman" w:cs="Times New Roman"/>
          <w:b/>
          <w:sz w:val="24"/>
          <w:szCs w:val="24"/>
          <w:lang w:eastAsia="ru-RU"/>
        </w:rPr>
        <w:t>«Подрядчик»</w:t>
      </w:r>
      <w:r w:rsidRPr="001D05F1">
        <w:rPr>
          <w:rFonts w:ascii="Times New Roman" w:eastAsia="Times New Roman" w:hAnsi="Times New Roman" w:cs="Times New Roman"/>
          <w:sz w:val="24"/>
          <w:szCs w:val="24"/>
          <w:lang w:eastAsia="ru-RU"/>
        </w:rPr>
        <w:t>, в лице _____________________________________, действующего на основании Устава, с другой стороны, согласовали нижеследующий график производства работ по Договору подряда № от</w:t>
      </w:r>
      <w:proofErr w:type="gramStart"/>
      <w:r w:rsidRPr="001D05F1">
        <w:rPr>
          <w:rFonts w:ascii="Times New Roman" w:eastAsia="Times New Roman" w:hAnsi="Times New Roman" w:cs="Times New Roman"/>
          <w:sz w:val="24"/>
          <w:szCs w:val="24"/>
          <w:lang w:eastAsia="ru-RU"/>
        </w:rPr>
        <w:t xml:space="preserve"> :</w:t>
      </w:r>
      <w:proofErr w:type="gramEnd"/>
    </w:p>
    <w:p w:rsidR="001D05F1" w:rsidRPr="001D05F1" w:rsidRDefault="001D05F1" w:rsidP="001D05F1">
      <w:pPr>
        <w:tabs>
          <w:tab w:val="left" w:pos="3900"/>
        </w:tabs>
        <w:rPr>
          <w:rFonts w:ascii="Times New Roman" w:eastAsia="Times New Roman" w:hAnsi="Times New Roman" w:cs="Times New Roman"/>
          <w:sz w:val="24"/>
          <w:szCs w:val="24"/>
          <w:lang w:eastAsia="ru-RU"/>
        </w:rPr>
      </w:pPr>
    </w:p>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ГРАФИК ПРОИЗВОДСТВА РАБОТ</w:t>
      </w:r>
    </w:p>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2916"/>
        <w:gridCol w:w="2127"/>
        <w:gridCol w:w="1842"/>
        <w:gridCol w:w="2284"/>
      </w:tblGrid>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 xml:space="preserve">№ </w:t>
            </w:r>
            <w:proofErr w:type="gramStart"/>
            <w:r w:rsidRPr="001D05F1">
              <w:rPr>
                <w:rFonts w:ascii="Times New Roman" w:eastAsia="Times New Roman" w:hAnsi="Times New Roman" w:cs="Times New Roman"/>
                <w:sz w:val="24"/>
                <w:szCs w:val="24"/>
                <w:lang w:eastAsia="ru-RU"/>
              </w:rPr>
              <w:t>п</w:t>
            </w:r>
            <w:proofErr w:type="gramEnd"/>
            <w:r w:rsidRPr="001D05F1">
              <w:rPr>
                <w:rFonts w:ascii="Times New Roman" w:eastAsia="Times New Roman" w:hAnsi="Times New Roman" w:cs="Times New Roman"/>
                <w:sz w:val="24"/>
                <w:szCs w:val="24"/>
                <w:lang w:eastAsia="ru-RU"/>
              </w:rPr>
              <w:t>/п</w:t>
            </w: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Адрес объекта</w:t>
            </w:r>
          </w:p>
        </w:tc>
        <w:tc>
          <w:tcPr>
            <w:tcW w:w="6253" w:type="dxa"/>
            <w:gridSpan w:val="3"/>
            <w:shd w:val="clear" w:color="auto" w:fill="auto"/>
          </w:tcPr>
          <w:p w:rsidR="001D05F1" w:rsidRPr="001D05F1" w:rsidRDefault="001D05F1" w:rsidP="001D05F1">
            <w:pPr>
              <w:tabs>
                <w:tab w:val="left" w:pos="3900"/>
              </w:tabs>
              <w:jc w:val="center"/>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График производства работ</w:t>
            </w:r>
          </w:p>
        </w:tc>
      </w:tr>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127" w:type="dxa"/>
            <w:shd w:val="clear" w:color="auto" w:fill="auto"/>
          </w:tcPr>
          <w:p w:rsidR="001D05F1" w:rsidRPr="001D05F1" w:rsidRDefault="001D05F1" w:rsidP="001D05F1">
            <w:pPr>
              <w:tabs>
                <w:tab w:val="left" w:pos="3900"/>
              </w:tabs>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Начало производства строительно-монтажных работ</w:t>
            </w:r>
          </w:p>
        </w:tc>
        <w:tc>
          <w:tcPr>
            <w:tcW w:w="1842"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Окончание производства строительно-монтажных работ</w:t>
            </w:r>
          </w:p>
        </w:tc>
        <w:tc>
          <w:tcPr>
            <w:tcW w:w="228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Приемка законченного ремонтом Объекта</w:t>
            </w:r>
          </w:p>
        </w:tc>
      </w:tr>
      <w:tr w:rsidR="001D05F1" w:rsidRPr="001D05F1" w:rsidTr="001D05F1">
        <w:tc>
          <w:tcPr>
            <w:tcW w:w="59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916"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127"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1842"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c>
          <w:tcPr>
            <w:tcW w:w="2284" w:type="dxa"/>
            <w:shd w:val="clear" w:color="auto" w:fill="auto"/>
          </w:tcPr>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tc>
      </w:tr>
    </w:tbl>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Заказчик:</w:t>
      </w: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p>
    <w:p w:rsidR="001D05F1" w:rsidRPr="001D05F1" w:rsidRDefault="001D05F1" w:rsidP="001D05F1">
      <w:pPr>
        <w:tabs>
          <w:tab w:val="left" w:pos="3900"/>
        </w:tabs>
        <w:jc w:val="both"/>
        <w:rPr>
          <w:rFonts w:ascii="Times New Roman" w:eastAsia="Times New Roman" w:hAnsi="Times New Roman" w:cs="Times New Roman"/>
          <w:sz w:val="24"/>
          <w:szCs w:val="24"/>
          <w:lang w:eastAsia="ru-RU"/>
        </w:rPr>
      </w:pPr>
      <w:r w:rsidRPr="001D05F1">
        <w:rPr>
          <w:rFonts w:ascii="Times New Roman" w:eastAsia="Times New Roman" w:hAnsi="Times New Roman" w:cs="Times New Roman"/>
          <w:sz w:val="24"/>
          <w:szCs w:val="24"/>
          <w:lang w:eastAsia="ru-RU"/>
        </w:rPr>
        <w:t>Подрядчик:</w:t>
      </w:r>
    </w:p>
    <w:p w:rsidR="00CB0D2A" w:rsidRPr="001D05F1" w:rsidRDefault="00CB0D2A" w:rsidP="001D05F1">
      <w:pPr>
        <w:shd w:val="clear" w:color="auto" w:fill="FFFFFF"/>
        <w:tabs>
          <w:tab w:val="left" w:pos="7459"/>
        </w:tabs>
        <w:jc w:val="both"/>
        <w:rPr>
          <w:b/>
          <w:sz w:val="24"/>
          <w:szCs w:val="24"/>
        </w:rPr>
      </w:pPr>
    </w:p>
    <w:p w:rsidR="001D05F1" w:rsidRDefault="001D05F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271B28" w:rsidRDefault="00271B28">
      <w:pPr>
        <w:rPr>
          <w:rFonts w:ascii="Times New Roman" w:hAnsi="Times New Roman" w:cs="Times New Roman"/>
          <w:sz w:val="24"/>
          <w:szCs w:val="24"/>
        </w:rPr>
      </w:pPr>
    </w:p>
    <w:p w:rsidR="00271B28" w:rsidRDefault="00271B28" w:rsidP="00271B28">
      <w:pPr>
        <w:shd w:val="clear" w:color="auto" w:fill="FFFFFF"/>
        <w:jc w:val="center"/>
        <w:rPr>
          <w:caps/>
        </w:rPr>
      </w:pPr>
      <w:r>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DC0C83" w:rsidRDefault="00DC0C83" w:rsidP="00271B28">
                            <w:pPr>
                              <w:jc w:val="both"/>
                              <w:rPr>
                                <w:rFonts w:ascii="Times New Roman" w:hAnsi="Times New Roman"/>
                                <w:bCs/>
                              </w:rPr>
                            </w:pPr>
                            <w:r>
                              <w:rPr>
                                <w:rFonts w:ascii="Times New Roman" w:hAnsi="Times New Roman"/>
                                <w:bCs/>
                              </w:rPr>
                              <w:t>КОНКУРС № ________</w:t>
                            </w:r>
                          </w:p>
                          <w:p w:rsidR="00DC0C83" w:rsidRDefault="00DC0C83"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DC0C83" w:rsidRDefault="00DC0C83" w:rsidP="00271B28">
                            <w:pPr>
                              <w:jc w:val="both"/>
                              <w:rPr>
                                <w:rFonts w:ascii="Times New Roman" w:hAnsi="Times New Roman"/>
                                <w:bCs/>
                              </w:rPr>
                            </w:pPr>
                          </w:p>
                          <w:p w:rsidR="00DC0C83" w:rsidRDefault="00DC0C83"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DC0C83" w:rsidRPr="008A0B6C" w:rsidRDefault="00DC0C83"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20294C" w:rsidRDefault="0020294C" w:rsidP="00271B28">
                      <w:pPr>
                        <w:jc w:val="both"/>
                        <w:rPr>
                          <w:rFonts w:ascii="Times New Roman" w:hAnsi="Times New Roman"/>
                          <w:bCs/>
                        </w:rPr>
                      </w:pPr>
                      <w:r>
                        <w:rPr>
                          <w:rFonts w:ascii="Times New Roman" w:hAnsi="Times New Roman"/>
                          <w:bCs/>
                        </w:rPr>
                        <w:t>КОНКУРС № ________</w:t>
                      </w:r>
                    </w:p>
                    <w:p w:rsidR="0020294C" w:rsidRDefault="0020294C"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20294C" w:rsidRDefault="0020294C" w:rsidP="00271B28">
                      <w:pPr>
                        <w:jc w:val="both"/>
                        <w:rPr>
                          <w:rFonts w:ascii="Times New Roman" w:hAnsi="Times New Roman"/>
                          <w:bCs/>
                        </w:rPr>
                      </w:pPr>
                    </w:p>
                    <w:p w:rsidR="0020294C" w:rsidRDefault="0020294C"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20294C" w:rsidRPr="008A0B6C" w:rsidRDefault="0020294C"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DC0C83" w:rsidRDefault="00DC0C83"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20294C" w:rsidRDefault="0020294C"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DC0C83" w:rsidRDefault="00DC0C83"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DC0C83" w:rsidRDefault="00DC0C83" w:rsidP="00271B28">
                            <w:pPr>
                              <w:rPr>
                                <w:rFonts w:ascii="Times New Roman" w:hAnsi="Times New Roman"/>
                              </w:rPr>
                            </w:pPr>
                            <w:r>
                              <w:rPr>
                                <w:rFonts w:ascii="Times New Roman" w:hAnsi="Times New Roman"/>
                              </w:rPr>
                              <w:t>Контактный телефон: ____________</w:t>
                            </w:r>
                          </w:p>
                          <w:p w:rsidR="00DC0C83" w:rsidRDefault="00DC0C83" w:rsidP="00271B28">
                            <w:pPr>
                              <w:rPr>
                                <w:rFonts w:ascii="Times New Roman" w:hAnsi="Times New Roman"/>
                              </w:rPr>
                            </w:pPr>
                          </w:p>
                          <w:p w:rsidR="00DC0C83" w:rsidRDefault="00DC0C83"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20294C" w:rsidRDefault="0020294C"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20294C" w:rsidRDefault="0020294C" w:rsidP="00271B28">
                      <w:pPr>
                        <w:rPr>
                          <w:rFonts w:ascii="Times New Roman" w:hAnsi="Times New Roman"/>
                        </w:rPr>
                      </w:pPr>
                      <w:r>
                        <w:rPr>
                          <w:rFonts w:ascii="Times New Roman" w:hAnsi="Times New Roman"/>
                        </w:rPr>
                        <w:t>Контактный телефон: ____________</w:t>
                      </w:r>
                    </w:p>
                    <w:p w:rsidR="0020294C" w:rsidRDefault="0020294C" w:rsidP="00271B28">
                      <w:pPr>
                        <w:rPr>
                          <w:rFonts w:ascii="Times New Roman" w:hAnsi="Times New Roman"/>
                        </w:rPr>
                      </w:pPr>
                    </w:p>
                    <w:p w:rsidR="0020294C" w:rsidRDefault="0020294C"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DC0C83" w:rsidRDefault="00DC0C83" w:rsidP="00271B28">
                            <w:pPr>
                              <w:rPr>
                                <w:rFonts w:ascii="Times New Roman" w:hAnsi="Times New Roman"/>
                              </w:rPr>
                            </w:pPr>
                          </w:p>
                          <w:p w:rsidR="00DC0C83" w:rsidRDefault="00DC0C83"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DC0C83" w:rsidRDefault="00DC0C83"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DC0C83" w:rsidRDefault="00DC0C83" w:rsidP="00271B28">
                            <w:pPr>
                              <w:rPr>
                                <w:rFonts w:ascii="Times New Roman" w:hAnsi="Times New Roman"/>
                              </w:rPr>
                            </w:pPr>
                          </w:p>
                          <w:p w:rsidR="00DC0C83" w:rsidRPr="00DD5B89" w:rsidRDefault="00DC0C83"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Р.Зорге</w:t>
                            </w:r>
                            <w:proofErr w:type="spellEnd"/>
                            <w:r>
                              <w:rPr>
                                <w:rFonts w:ascii="Times New Roman" w:hAnsi="Times New Roman"/>
                                <w:lang w:eastAsia="ru-RU"/>
                              </w:rPr>
                              <w:t xml:space="preserve">, 7, </w:t>
                            </w:r>
                            <w:proofErr w:type="spellStart"/>
                            <w:r>
                              <w:rPr>
                                <w:rFonts w:ascii="Times New Roman" w:hAnsi="Times New Roman"/>
                                <w:lang w:eastAsia="ru-RU"/>
                              </w:rPr>
                              <w:t>каб</w:t>
                            </w:r>
                            <w:proofErr w:type="spellEnd"/>
                            <w:r>
                              <w:rPr>
                                <w:rFonts w:ascii="Times New Roman" w:hAnsi="Times New Roman"/>
                                <w:lang w:eastAsia="ru-RU"/>
                              </w:rPr>
                              <w:t>. 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20294C" w:rsidRDefault="0020294C" w:rsidP="00271B28">
                      <w:pPr>
                        <w:rPr>
                          <w:rFonts w:ascii="Times New Roman" w:hAnsi="Times New Roman"/>
                        </w:rPr>
                      </w:pPr>
                    </w:p>
                    <w:p w:rsidR="0020294C" w:rsidRDefault="0020294C"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20294C" w:rsidRDefault="0020294C"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20294C" w:rsidRDefault="0020294C" w:rsidP="00271B28">
                      <w:pPr>
                        <w:rPr>
                          <w:rFonts w:ascii="Times New Roman" w:hAnsi="Times New Roman"/>
                        </w:rPr>
                      </w:pPr>
                    </w:p>
                    <w:p w:rsidR="0020294C" w:rsidRPr="00DD5B89" w:rsidRDefault="0020294C"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Р.Зорге</w:t>
                      </w:r>
                      <w:proofErr w:type="spellEnd"/>
                      <w:r>
                        <w:rPr>
                          <w:rFonts w:ascii="Times New Roman" w:hAnsi="Times New Roman"/>
                          <w:lang w:eastAsia="ru-RU"/>
                        </w:rPr>
                        <w:t xml:space="preserve">, 7, </w:t>
                      </w:r>
                      <w:proofErr w:type="spellStart"/>
                      <w:r>
                        <w:rPr>
                          <w:rFonts w:ascii="Times New Roman" w:hAnsi="Times New Roman"/>
                          <w:lang w:eastAsia="ru-RU"/>
                        </w:rPr>
                        <w:t>каб</w:t>
                      </w:r>
                      <w:proofErr w:type="spellEnd"/>
                      <w:r>
                        <w:rPr>
                          <w:rFonts w:ascii="Times New Roman" w:hAnsi="Times New Roman"/>
                          <w:lang w:eastAsia="ru-RU"/>
                        </w:rPr>
                        <w:t>. 10</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07EC9B"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C9C711"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8DADB77"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DC0C83" w:rsidRDefault="00DC0C83"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20294C" w:rsidRDefault="0020294C"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0C7177">
      <w:pgSz w:w="11906" w:h="16838"/>
      <w:pgMar w:top="709"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C83" w:rsidRDefault="00DC0C83" w:rsidP="007E24AC">
      <w:r>
        <w:separator/>
      </w:r>
    </w:p>
  </w:endnote>
  <w:endnote w:type="continuationSeparator" w:id="0">
    <w:p w:rsidR="00DC0C83" w:rsidRDefault="00DC0C83"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T)">
    <w:altName w:val="Arial"/>
    <w:panose1 w:val="00000000000000000000"/>
    <w:charset w:val="A2"/>
    <w:family w:val="swiss"/>
    <w:notTrueType/>
    <w:pitch w:val="variable"/>
    <w:sig w:usb0="00000005" w:usb1="00000000" w:usb2="00000000" w:usb3="00000000" w:csb0="0000001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C83" w:rsidRDefault="00DC0C83" w:rsidP="007E24AC">
      <w:r>
        <w:separator/>
      </w:r>
    </w:p>
  </w:footnote>
  <w:footnote w:type="continuationSeparator" w:id="0">
    <w:p w:rsidR="00DC0C83" w:rsidRDefault="00DC0C83"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10D9A"/>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2">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065A5153"/>
    <w:multiLevelType w:val="hybridMultilevel"/>
    <w:tmpl w:val="A586AE78"/>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149" w:hanging="360"/>
      </w:pPr>
    </w:lvl>
    <w:lvl w:ilvl="2" w:tplc="0419001B" w:tentative="1">
      <w:start w:val="1"/>
      <w:numFmt w:val="lowerRoman"/>
      <w:lvlText w:val="%3."/>
      <w:lvlJc w:val="right"/>
      <w:pPr>
        <w:ind w:left="1869" w:hanging="180"/>
      </w:pPr>
    </w:lvl>
    <w:lvl w:ilvl="3" w:tplc="0419000F" w:tentative="1">
      <w:start w:val="1"/>
      <w:numFmt w:val="decimal"/>
      <w:lvlText w:val="%4."/>
      <w:lvlJc w:val="left"/>
      <w:pPr>
        <w:ind w:left="2589" w:hanging="360"/>
      </w:pPr>
    </w:lvl>
    <w:lvl w:ilvl="4" w:tplc="04190019" w:tentative="1">
      <w:start w:val="1"/>
      <w:numFmt w:val="lowerLetter"/>
      <w:lvlText w:val="%5."/>
      <w:lvlJc w:val="left"/>
      <w:pPr>
        <w:ind w:left="3309" w:hanging="360"/>
      </w:pPr>
    </w:lvl>
    <w:lvl w:ilvl="5" w:tplc="0419001B" w:tentative="1">
      <w:start w:val="1"/>
      <w:numFmt w:val="lowerRoman"/>
      <w:lvlText w:val="%6."/>
      <w:lvlJc w:val="right"/>
      <w:pPr>
        <w:ind w:left="4029" w:hanging="180"/>
      </w:pPr>
    </w:lvl>
    <w:lvl w:ilvl="6" w:tplc="0419000F" w:tentative="1">
      <w:start w:val="1"/>
      <w:numFmt w:val="decimal"/>
      <w:lvlText w:val="%7."/>
      <w:lvlJc w:val="left"/>
      <w:pPr>
        <w:ind w:left="4749" w:hanging="360"/>
      </w:pPr>
    </w:lvl>
    <w:lvl w:ilvl="7" w:tplc="04190019" w:tentative="1">
      <w:start w:val="1"/>
      <w:numFmt w:val="lowerLetter"/>
      <w:lvlText w:val="%8."/>
      <w:lvlJc w:val="left"/>
      <w:pPr>
        <w:ind w:left="5469" w:hanging="360"/>
      </w:pPr>
    </w:lvl>
    <w:lvl w:ilvl="8" w:tplc="0419001B" w:tentative="1">
      <w:start w:val="1"/>
      <w:numFmt w:val="lowerRoman"/>
      <w:lvlText w:val="%9."/>
      <w:lvlJc w:val="right"/>
      <w:pPr>
        <w:ind w:left="6189" w:hanging="180"/>
      </w:pPr>
    </w:lvl>
  </w:abstractNum>
  <w:abstractNum w:abstractNumId="4">
    <w:nsid w:val="08A42E43"/>
    <w:multiLevelType w:val="hybridMultilevel"/>
    <w:tmpl w:val="3AEE2D32"/>
    <w:lvl w:ilvl="0" w:tplc="432075C4">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4A7B7B"/>
    <w:multiLevelType w:val="hybridMultilevel"/>
    <w:tmpl w:val="8272F4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53644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0B2661FA"/>
    <w:multiLevelType w:val="hybridMultilevel"/>
    <w:tmpl w:val="EAA4576A"/>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8D60AA"/>
    <w:multiLevelType w:val="hybridMultilevel"/>
    <w:tmpl w:val="3EBAAF58"/>
    <w:lvl w:ilvl="0" w:tplc="FFFFFFFF">
      <w:start w:val="1"/>
      <w:numFmt w:val="bullet"/>
      <w:lvlText w:val=""/>
      <w:lvlJc w:val="left"/>
      <w:pPr>
        <w:ind w:left="720" w:hanging="360"/>
      </w:pPr>
      <w:rPr>
        <w:rFonts w:ascii="Symbol" w:hAnsi="Symbol" w:hint="default"/>
        <w:i w:val="0"/>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4813BB1"/>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87BA6"/>
    <w:multiLevelType w:val="hybridMultilevel"/>
    <w:tmpl w:val="AF223378"/>
    <w:lvl w:ilvl="0" w:tplc="FFFFFFFF">
      <w:start w:val="1"/>
      <w:numFmt w:val="bullet"/>
      <w:lvlText w:val=""/>
      <w:lvlJc w:val="left"/>
      <w:pPr>
        <w:ind w:left="1287" w:hanging="360"/>
      </w:pPr>
      <w:rPr>
        <w:rFonts w:ascii="Symbol" w:hAnsi="Symbol" w:hint="default"/>
      </w:rPr>
    </w:lvl>
    <w:lvl w:ilvl="1" w:tplc="FFFFFFFF">
      <w:start w:val="1"/>
      <w:numFmt w:val="decimal"/>
      <w:lvlText w:val="%2."/>
      <w:lvlJc w:val="left"/>
      <w:pPr>
        <w:tabs>
          <w:tab w:val="num" w:pos="2007"/>
        </w:tabs>
        <w:ind w:left="2007" w:hanging="360"/>
      </w:p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224D25E5"/>
    <w:multiLevelType w:val="hybridMultilevel"/>
    <w:tmpl w:val="FBF2FC70"/>
    <w:lvl w:ilvl="0" w:tplc="D9BA37B8">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FF451C"/>
    <w:multiLevelType w:val="hybridMultilevel"/>
    <w:tmpl w:val="283E3E2A"/>
    <w:lvl w:ilvl="0" w:tplc="BBC4DF68">
      <w:start w:val="1"/>
      <w:numFmt w:val="russianLow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4038CA"/>
    <w:multiLevelType w:val="hybridMultilevel"/>
    <w:tmpl w:val="C186E2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5F60945"/>
    <w:multiLevelType w:val="hybridMultilevel"/>
    <w:tmpl w:val="A4EA57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7CD2EAB"/>
    <w:multiLevelType w:val="hybridMultilevel"/>
    <w:tmpl w:val="2744C130"/>
    <w:lvl w:ilvl="0" w:tplc="B5D09680">
      <w:start w:val="1"/>
      <w:numFmt w:val="decimal"/>
      <w:lvlText w:val="%1."/>
      <w:lvlJc w:val="left"/>
      <w:pPr>
        <w:tabs>
          <w:tab w:val="num" w:pos="720"/>
        </w:tabs>
        <w:ind w:left="720" w:hanging="360"/>
      </w:pPr>
      <w:rPr>
        <w:b/>
        <w:i w:val="0"/>
      </w:rPr>
    </w:lvl>
    <w:lvl w:ilvl="1" w:tplc="04190019">
      <w:start w:val="1"/>
      <w:numFmt w:val="decimal"/>
      <w:lvlText w:val="%2."/>
      <w:lvlJc w:val="left"/>
      <w:pPr>
        <w:tabs>
          <w:tab w:val="num" w:pos="1440"/>
        </w:tabs>
        <w:ind w:left="1440" w:hanging="360"/>
      </w:pPr>
      <w:rPr>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E687B86"/>
    <w:multiLevelType w:val="hybridMultilevel"/>
    <w:tmpl w:val="97309EB8"/>
    <w:lvl w:ilvl="0" w:tplc="9530D8A2">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23">
    <w:nsid w:val="317764D4"/>
    <w:multiLevelType w:val="hybridMultilevel"/>
    <w:tmpl w:val="9698CE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35C2223E"/>
    <w:multiLevelType w:val="hybridMultilevel"/>
    <w:tmpl w:val="5C7A2A72"/>
    <w:lvl w:ilvl="0" w:tplc="FFFFFFFF">
      <w:start w:val="1"/>
      <w:numFmt w:val="decimal"/>
      <w:lvlText w:val="%1)"/>
      <w:lvlJc w:val="left"/>
      <w:pPr>
        <w:ind w:left="540" w:hanging="360"/>
      </w:pPr>
      <w:rPr>
        <w:rFonts w:hint="default"/>
      </w:rPr>
    </w:lvl>
    <w:lvl w:ilvl="1" w:tplc="FFFFFFFF">
      <w:start w:val="1"/>
      <w:numFmt w:val="bullet"/>
      <w:lvlText w:val="­"/>
      <w:lvlJc w:val="left"/>
      <w:pPr>
        <w:tabs>
          <w:tab w:val="num" w:pos="1457"/>
        </w:tabs>
        <w:ind w:left="1440" w:hanging="360"/>
      </w:pPr>
      <w:rPr>
        <w:rFonts w:ascii="Arial (WT)" w:hAnsi="Arial (WT)"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380A1A93"/>
    <w:multiLevelType w:val="multilevel"/>
    <w:tmpl w:val="70C47A84"/>
    <w:lvl w:ilvl="0">
      <w:start w:val="1"/>
      <w:numFmt w:val="decimal"/>
      <w:lvlText w:val="%1."/>
      <w:lvlJc w:val="left"/>
      <w:pPr>
        <w:ind w:left="360" w:hanging="360"/>
      </w:pPr>
      <w:rPr>
        <w:rFonts w:cs="Times New Roman"/>
        <w:sz w:val="24"/>
        <w:szCs w:val="24"/>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C9E47FC"/>
    <w:multiLevelType w:val="hybridMultilevel"/>
    <w:tmpl w:val="A01495EC"/>
    <w:lvl w:ilvl="0" w:tplc="9530D8A2">
      <w:start w:val="1"/>
      <w:numFmt w:val="decimal"/>
      <w:lvlText w:val="%1."/>
      <w:lvlJc w:val="left"/>
      <w:pPr>
        <w:ind w:left="1080" w:hanging="360"/>
      </w:pPr>
      <w:rPr>
        <w:rFonts w:ascii="Times New Roman" w:hAnsi="Times New Roman" w:cs="Times New Roman"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D8A0F88"/>
    <w:multiLevelType w:val="hybridMultilevel"/>
    <w:tmpl w:val="1DD6074E"/>
    <w:lvl w:ilvl="0" w:tplc="261C816A">
      <w:start w:val="1"/>
      <w:numFmt w:val="decimal"/>
      <w:lvlText w:val="%1."/>
      <w:lvlJc w:val="left"/>
      <w:pPr>
        <w:ind w:left="720" w:hanging="360"/>
      </w:pPr>
      <w:rPr>
        <w:rFonts w:ascii="Times New Roman" w:hAnsi="Times New Roman" w:cs="Times New Roman" w:hint="default"/>
        <w:b/>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5758CC"/>
    <w:multiLevelType w:val="hybridMultilevel"/>
    <w:tmpl w:val="F9082E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5D3282"/>
    <w:multiLevelType w:val="hybridMultilevel"/>
    <w:tmpl w:val="893AF3D8"/>
    <w:lvl w:ilvl="0" w:tplc="B5D09680">
      <w:start w:val="1"/>
      <w:numFmt w:val="decimal"/>
      <w:lvlText w:val="%1."/>
      <w:lvlJc w:val="left"/>
      <w:pPr>
        <w:tabs>
          <w:tab w:val="num" w:pos="786"/>
        </w:tabs>
        <w:ind w:left="786" w:hanging="360"/>
      </w:pPr>
      <w:rPr>
        <w:b/>
        <w:i w:val="0"/>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3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nsid w:val="4CDC5AF9"/>
    <w:multiLevelType w:val="hybridMultilevel"/>
    <w:tmpl w:val="6C00C116"/>
    <w:lvl w:ilvl="0" w:tplc="A1305A1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3078F7"/>
    <w:multiLevelType w:val="hybridMultilevel"/>
    <w:tmpl w:val="E1A07C2E"/>
    <w:lvl w:ilvl="0" w:tplc="B5D0968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E984196"/>
    <w:multiLevelType w:val="hybridMultilevel"/>
    <w:tmpl w:val="E87EA65E"/>
    <w:lvl w:ilvl="0" w:tplc="11BE048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C55444"/>
    <w:multiLevelType w:val="hybridMultilevel"/>
    <w:tmpl w:val="E02CA12E"/>
    <w:lvl w:ilvl="0" w:tplc="3B582E32">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711B5A4D"/>
    <w:multiLevelType w:val="hybridMultilevel"/>
    <w:tmpl w:val="97F8B4D0"/>
    <w:lvl w:ilvl="0" w:tplc="0F20A940">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6556218"/>
    <w:multiLevelType w:val="hybridMultilevel"/>
    <w:tmpl w:val="4790E3C0"/>
    <w:lvl w:ilvl="0" w:tplc="04190011">
      <w:start w:val="1"/>
      <w:numFmt w:val="decimal"/>
      <w:lvlText w:val="%1)"/>
      <w:lvlJc w:val="left"/>
      <w:pPr>
        <w:ind w:left="720" w:hanging="36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1108"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8"/>
  </w:num>
  <w:num w:numId="2">
    <w:abstractNumId w:val="34"/>
  </w:num>
  <w:num w:numId="3">
    <w:abstractNumId w:val="13"/>
  </w:num>
  <w:num w:numId="4">
    <w:abstractNumId w:val="26"/>
  </w:num>
  <w:num w:numId="5">
    <w:abstractNumId w:val="33"/>
  </w:num>
  <w:num w:numId="6">
    <w:abstractNumId w:val="27"/>
  </w:num>
  <w:num w:numId="7">
    <w:abstractNumId w:val="10"/>
  </w:num>
  <w:num w:numId="8">
    <w:abstractNumId w:val="3"/>
  </w:num>
  <w:num w:numId="9">
    <w:abstractNumId w:val="5"/>
  </w:num>
  <w:num w:numId="10">
    <w:abstractNumId w:val="36"/>
  </w:num>
  <w:num w:numId="11">
    <w:abstractNumId w:val="16"/>
  </w:num>
  <w:num w:numId="12">
    <w:abstractNumId w:val="37"/>
  </w:num>
  <w:num w:numId="13">
    <w:abstractNumId w:val="15"/>
  </w:num>
  <w:num w:numId="14">
    <w:abstractNumId w:val="2"/>
  </w:num>
  <w:num w:numId="15">
    <w:abstractNumId w:val="14"/>
  </w:num>
  <w:num w:numId="16">
    <w:abstractNumId w:val="24"/>
  </w:num>
  <w:num w:numId="17">
    <w:abstractNumId w:val="22"/>
  </w:num>
  <w:num w:numId="18">
    <w:abstractNumId w:val="21"/>
  </w:num>
  <w:num w:numId="19">
    <w:abstractNumId w:val="9"/>
  </w:num>
  <w:num w:numId="20">
    <w:abstractNumId w:val="12"/>
  </w:num>
  <w:num w:numId="21">
    <w:abstractNumId w:val="25"/>
  </w:num>
  <w:num w:numId="22">
    <w:abstractNumId w:val="28"/>
  </w:num>
  <w:num w:numId="23">
    <w:abstractNumId w:val="39"/>
  </w:num>
  <w:num w:numId="24">
    <w:abstractNumId w:val="31"/>
  </w:num>
  <w:num w:numId="25">
    <w:abstractNumId w:val="20"/>
  </w:num>
  <w:num w:numId="26">
    <w:abstractNumId w:val="35"/>
  </w:num>
  <w:num w:numId="27">
    <w:abstractNumId w:val="4"/>
  </w:num>
  <w:num w:numId="28">
    <w:abstractNumId w:val="38"/>
  </w:num>
  <w:num w:numId="29">
    <w:abstractNumId w:val="8"/>
  </w:num>
  <w:num w:numId="30">
    <w:abstractNumId w:val="30"/>
  </w:num>
  <w:num w:numId="31">
    <w:abstractNumId w:val="17"/>
  </w:num>
  <w:num w:numId="32">
    <w:abstractNumId w:val="6"/>
  </w:num>
  <w:num w:numId="33">
    <w:abstractNumId w:val="29"/>
  </w:num>
  <w:num w:numId="34">
    <w:abstractNumId w:val="43"/>
  </w:num>
  <w:num w:numId="35">
    <w:abstractNumId w:val="42"/>
  </w:num>
  <w:num w:numId="36">
    <w:abstractNumId w:val="40"/>
  </w:num>
  <w:num w:numId="37">
    <w:abstractNumId w:val="1"/>
  </w:num>
  <w:num w:numId="38">
    <w:abstractNumId w:val="19"/>
  </w:num>
  <w:num w:numId="39">
    <w:abstractNumId w:val="23"/>
  </w:num>
  <w:num w:numId="40">
    <w:abstractNumId w:val="11"/>
  </w:num>
  <w:num w:numId="41">
    <w:abstractNumId w:val="0"/>
  </w:num>
  <w:num w:numId="42">
    <w:abstractNumId w:val="44"/>
  </w:num>
  <w:num w:numId="43">
    <w:abstractNumId w:val="7"/>
  </w:num>
  <w:num w:numId="44">
    <w:abstractNumId w:val="32"/>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981"/>
    <w:rsid w:val="00032FB6"/>
    <w:rsid w:val="000428A5"/>
    <w:rsid w:val="000507D9"/>
    <w:rsid w:val="0005085E"/>
    <w:rsid w:val="000661C3"/>
    <w:rsid w:val="000703DF"/>
    <w:rsid w:val="00073739"/>
    <w:rsid w:val="00076BA5"/>
    <w:rsid w:val="0009333D"/>
    <w:rsid w:val="00095F0C"/>
    <w:rsid w:val="000A0FB3"/>
    <w:rsid w:val="000A7396"/>
    <w:rsid w:val="000C7177"/>
    <w:rsid w:val="000D2D82"/>
    <w:rsid w:val="000D668E"/>
    <w:rsid w:val="000E0B9D"/>
    <w:rsid w:val="000E0E18"/>
    <w:rsid w:val="000E1B7B"/>
    <w:rsid w:val="000E4FB9"/>
    <w:rsid w:val="000F2DAC"/>
    <w:rsid w:val="001114B5"/>
    <w:rsid w:val="00132D0F"/>
    <w:rsid w:val="00133993"/>
    <w:rsid w:val="00135B6E"/>
    <w:rsid w:val="00140805"/>
    <w:rsid w:val="0015299F"/>
    <w:rsid w:val="001735D2"/>
    <w:rsid w:val="001903F7"/>
    <w:rsid w:val="00196888"/>
    <w:rsid w:val="001A1F49"/>
    <w:rsid w:val="001A2676"/>
    <w:rsid w:val="001A3CD6"/>
    <w:rsid w:val="001B2228"/>
    <w:rsid w:val="001B7B2F"/>
    <w:rsid w:val="001C3B1E"/>
    <w:rsid w:val="001C6D25"/>
    <w:rsid w:val="001D05F1"/>
    <w:rsid w:val="001D0C8B"/>
    <w:rsid w:val="001D1440"/>
    <w:rsid w:val="001D5EF0"/>
    <w:rsid w:val="001E4B22"/>
    <w:rsid w:val="001E594C"/>
    <w:rsid w:val="001F106A"/>
    <w:rsid w:val="00201F1D"/>
    <w:rsid w:val="00202743"/>
    <w:rsid w:val="0020294C"/>
    <w:rsid w:val="00203EE2"/>
    <w:rsid w:val="00214F16"/>
    <w:rsid w:val="00224A02"/>
    <w:rsid w:val="002257DD"/>
    <w:rsid w:val="00226B37"/>
    <w:rsid w:val="002310C4"/>
    <w:rsid w:val="00237ACA"/>
    <w:rsid w:val="00241020"/>
    <w:rsid w:val="00245F92"/>
    <w:rsid w:val="00252901"/>
    <w:rsid w:val="002563F1"/>
    <w:rsid w:val="00260C72"/>
    <w:rsid w:val="002646C6"/>
    <w:rsid w:val="002675BE"/>
    <w:rsid w:val="00271B28"/>
    <w:rsid w:val="00287148"/>
    <w:rsid w:val="00295324"/>
    <w:rsid w:val="002B3EB1"/>
    <w:rsid w:val="002C0257"/>
    <w:rsid w:val="002C0C03"/>
    <w:rsid w:val="002C17C0"/>
    <w:rsid w:val="002D58D8"/>
    <w:rsid w:val="002E2882"/>
    <w:rsid w:val="0030525A"/>
    <w:rsid w:val="0031659C"/>
    <w:rsid w:val="00317BEB"/>
    <w:rsid w:val="00323C51"/>
    <w:rsid w:val="00325255"/>
    <w:rsid w:val="003302B5"/>
    <w:rsid w:val="00330DDD"/>
    <w:rsid w:val="00333475"/>
    <w:rsid w:val="00346260"/>
    <w:rsid w:val="00364FBA"/>
    <w:rsid w:val="00371BBB"/>
    <w:rsid w:val="00377ACA"/>
    <w:rsid w:val="003809C0"/>
    <w:rsid w:val="003815EF"/>
    <w:rsid w:val="003909EE"/>
    <w:rsid w:val="00394A39"/>
    <w:rsid w:val="00397229"/>
    <w:rsid w:val="003A0FB3"/>
    <w:rsid w:val="003B24EF"/>
    <w:rsid w:val="003C75B6"/>
    <w:rsid w:val="003E2C99"/>
    <w:rsid w:val="003E381A"/>
    <w:rsid w:val="003E7BFE"/>
    <w:rsid w:val="003F11F2"/>
    <w:rsid w:val="004034D4"/>
    <w:rsid w:val="00405A98"/>
    <w:rsid w:val="0042144F"/>
    <w:rsid w:val="00427133"/>
    <w:rsid w:val="00435F9A"/>
    <w:rsid w:val="00436EC2"/>
    <w:rsid w:val="00460635"/>
    <w:rsid w:val="00464E54"/>
    <w:rsid w:val="00466E23"/>
    <w:rsid w:val="00472AC4"/>
    <w:rsid w:val="00473323"/>
    <w:rsid w:val="0047521A"/>
    <w:rsid w:val="00490BA9"/>
    <w:rsid w:val="00492A32"/>
    <w:rsid w:val="00493EE4"/>
    <w:rsid w:val="004B22D8"/>
    <w:rsid w:val="004B46E6"/>
    <w:rsid w:val="004C1474"/>
    <w:rsid w:val="004C6B83"/>
    <w:rsid w:val="004D5E5E"/>
    <w:rsid w:val="004E07D8"/>
    <w:rsid w:val="004E40BB"/>
    <w:rsid w:val="004E4487"/>
    <w:rsid w:val="004F2265"/>
    <w:rsid w:val="004F23D3"/>
    <w:rsid w:val="005028E1"/>
    <w:rsid w:val="005126A3"/>
    <w:rsid w:val="00513607"/>
    <w:rsid w:val="00530FA5"/>
    <w:rsid w:val="00532026"/>
    <w:rsid w:val="00536206"/>
    <w:rsid w:val="00544CCE"/>
    <w:rsid w:val="00547869"/>
    <w:rsid w:val="00554F98"/>
    <w:rsid w:val="0056641D"/>
    <w:rsid w:val="00566D03"/>
    <w:rsid w:val="00572138"/>
    <w:rsid w:val="005937A3"/>
    <w:rsid w:val="005B37EE"/>
    <w:rsid w:val="005B464B"/>
    <w:rsid w:val="005B7D67"/>
    <w:rsid w:val="005C5718"/>
    <w:rsid w:val="005D4933"/>
    <w:rsid w:val="0062255E"/>
    <w:rsid w:val="00640B60"/>
    <w:rsid w:val="00640F50"/>
    <w:rsid w:val="00642B8C"/>
    <w:rsid w:val="00643E9B"/>
    <w:rsid w:val="0065509C"/>
    <w:rsid w:val="0067332C"/>
    <w:rsid w:val="00683B78"/>
    <w:rsid w:val="006A37D8"/>
    <w:rsid w:val="006B1D59"/>
    <w:rsid w:val="006B3ED1"/>
    <w:rsid w:val="006C102B"/>
    <w:rsid w:val="006E1CA8"/>
    <w:rsid w:val="006E264D"/>
    <w:rsid w:val="006E3216"/>
    <w:rsid w:val="006E3591"/>
    <w:rsid w:val="006F77F0"/>
    <w:rsid w:val="00707CCA"/>
    <w:rsid w:val="00716621"/>
    <w:rsid w:val="00720403"/>
    <w:rsid w:val="0072330B"/>
    <w:rsid w:val="00724142"/>
    <w:rsid w:val="00725AC9"/>
    <w:rsid w:val="00736A3B"/>
    <w:rsid w:val="0073788C"/>
    <w:rsid w:val="007426BB"/>
    <w:rsid w:val="0074769C"/>
    <w:rsid w:val="00747FD2"/>
    <w:rsid w:val="00752398"/>
    <w:rsid w:val="007700E5"/>
    <w:rsid w:val="00774886"/>
    <w:rsid w:val="00792AAA"/>
    <w:rsid w:val="00794D86"/>
    <w:rsid w:val="007A2203"/>
    <w:rsid w:val="007A4501"/>
    <w:rsid w:val="007D7428"/>
    <w:rsid w:val="007E24AC"/>
    <w:rsid w:val="007E446C"/>
    <w:rsid w:val="007F784E"/>
    <w:rsid w:val="00807C8F"/>
    <w:rsid w:val="008104FB"/>
    <w:rsid w:val="00830C30"/>
    <w:rsid w:val="00837BCB"/>
    <w:rsid w:val="00855027"/>
    <w:rsid w:val="00877870"/>
    <w:rsid w:val="0088419C"/>
    <w:rsid w:val="00897AB7"/>
    <w:rsid w:val="008A0330"/>
    <w:rsid w:val="008A0B6C"/>
    <w:rsid w:val="008B6D04"/>
    <w:rsid w:val="008C0AF1"/>
    <w:rsid w:val="008D2818"/>
    <w:rsid w:val="008E12CF"/>
    <w:rsid w:val="008E3827"/>
    <w:rsid w:val="008E6448"/>
    <w:rsid w:val="008F0BB1"/>
    <w:rsid w:val="008F4BB5"/>
    <w:rsid w:val="008F4DCE"/>
    <w:rsid w:val="009061F3"/>
    <w:rsid w:val="00920687"/>
    <w:rsid w:val="00923BE7"/>
    <w:rsid w:val="009265D3"/>
    <w:rsid w:val="009416C8"/>
    <w:rsid w:val="009478F5"/>
    <w:rsid w:val="0095265B"/>
    <w:rsid w:val="0095280D"/>
    <w:rsid w:val="00954E91"/>
    <w:rsid w:val="00962E80"/>
    <w:rsid w:val="00967F78"/>
    <w:rsid w:val="0098093A"/>
    <w:rsid w:val="009844E2"/>
    <w:rsid w:val="00993060"/>
    <w:rsid w:val="00995B49"/>
    <w:rsid w:val="009A3DA2"/>
    <w:rsid w:val="009A56F4"/>
    <w:rsid w:val="009A77A6"/>
    <w:rsid w:val="009D3B04"/>
    <w:rsid w:val="009F3509"/>
    <w:rsid w:val="009F6693"/>
    <w:rsid w:val="00A047BC"/>
    <w:rsid w:val="00A05F24"/>
    <w:rsid w:val="00A30E94"/>
    <w:rsid w:val="00A359CC"/>
    <w:rsid w:val="00A3776B"/>
    <w:rsid w:val="00A5122B"/>
    <w:rsid w:val="00A62023"/>
    <w:rsid w:val="00A65257"/>
    <w:rsid w:val="00A824D2"/>
    <w:rsid w:val="00AA3CFE"/>
    <w:rsid w:val="00AA4F0E"/>
    <w:rsid w:val="00AB2EA0"/>
    <w:rsid w:val="00AC6C6D"/>
    <w:rsid w:val="00AD047C"/>
    <w:rsid w:val="00AD17E3"/>
    <w:rsid w:val="00AF398F"/>
    <w:rsid w:val="00AF5139"/>
    <w:rsid w:val="00AF5EDD"/>
    <w:rsid w:val="00B04039"/>
    <w:rsid w:val="00B05C55"/>
    <w:rsid w:val="00B1412C"/>
    <w:rsid w:val="00B15D0E"/>
    <w:rsid w:val="00B26883"/>
    <w:rsid w:val="00B33D25"/>
    <w:rsid w:val="00B37846"/>
    <w:rsid w:val="00B6000C"/>
    <w:rsid w:val="00B649AE"/>
    <w:rsid w:val="00B7081A"/>
    <w:rsid w:val="00B924EA"/>
    <w:rsid w:val="00B96A1C"/>
    <w:rsid w:val="00BC21DC"/>
    <w:rsid w:val="00BE56E4"/>
    <w:rsid w:val="00BF4474"/>
    <w:rsid w:val="00C04A32"/>
    <w:rsid w:val="00C135DC"/>
    <w:rsid w:val="00C22B15"/>
    <w:rsid w:val="00C240CC"/>
    <w:rsid w:val="00C2710D"/>
    <w:rsid w:val="00C37281"/>
    <w:rsid w:val="00C37A68"/>
    <w:rsid w:val="00C80207"/>
    <w:rsid w:val="00C8192C"/>
    <w:rsid w:val="00C83470"/>
    <w:rsid w:val="00C91287"/>
    <w:rsid w:val="00CA1FFF"/>
    <w:rsid w:val="00CA35B5"/>
    <w:rsid w:val="00CB0D2A"/>
    <w:rsid w:val="00CB39BB"/>
    <w:rsid w:val="00CD106F"/>
    <w:rsid w:val="00CD1C80"/>
    <w:rsid w:val="00CD4EEC"/>
    <w:rsid w:val="00CD6190"/>
    <w:rsid w:val="00D31176"/>
    <w:rsid w:val="00D447CD"/>
    <w:rsid w:val="00D45680"/>
    <w:rsid w:val="00D52635"/>
    <w:rsid w:val="00D84718"/>
    <w:rsid w:val="00D85E39"/>
    <w:rsid w:val="00D91FFD"/>
    <w:rsid w:val="00D949FD"/>
    <w:rsid w:val="00DA100E"/>
    <w:rsid w:val="00DB1461"/>
    <w:rsid w:val="00DC0B13"/>
    <w:rsid w:val="00DC0C83"/>
    <w:rsid w:val="00DC6F4A"/>
    <w:rsid w:val="00DD1E5D"/>
    <w:rsid w:val="00DD717E"/>
    <w:rsid w:val="00DE0060"/>
    <w:rsid w:val="00DE2343"/>
    <w:rsid w:val="00DE2D9D"/>
    <w:rsid w:val="00DE48AB"/>
    <w:rsid w:val="00E03341"/>
    <w:rsid w:val="00E0646D"/>
    <w:rsid w:val="00E14316"/>
    <w:rsid w:val="00E3669D"/>
    <w:rsid w:val="00E4299E"/>
    <w:rsid w:val="00E42ED4"/>
    <w:rsid w:val="00E43FF7"/>
    <w:rsid w:val="00E502F6"/>
    <w:rsid w:val="00E57399"/>
    <w:rsid w:val="00E579C9"/>
    <w:rsid w:val="00E626B5"/>
    <w:rsid w:val="00E6656D"/>
    <w:rsid w:val="00E76856"/>
    <w:rsid w:val="00E90A86"/>
    <w:rsid w:val="00E9393B"/>
    <w:rsid w:val="00EA7079"/>
    <w:rsid w:val="00EB00B9"/>
    <w:rsid w:val="00EB1A4E"/>
    <w:rsid w:val="00EC3943"/>
    <w:rsid w:val="00ED05E3"/>
    <w:rsid w:val="00ED294F"/>
    <w:rsid w:val="00ED428C"/>
    <w:rsid w:val="00EE235B"/>
    <w:rsid w:val="00EF45EA"/>
    <w:rsid w:val="00F01BFA"/>
    <w:rsid w:val="00F1080B"/>
    <w:rsid w:val="00F1223F"/>
    <w:rsid w:val="00F21EDA"/>
    <w:rsid w:val="00F26BD5"/>
    <w:rsid w:val="00F31173"/>
    <w:rsid w:val="00F34C11"/>
    <w:rsid w:val="00F3534C"/>
    <w:rsid w:val="00F36CEA"/>
    <w:rsid w:val="00F40190"/>
    <w:rsid w:val="00F4564C"/>
    <w:rsid w:val="00F467E9"/>
    <w:rsid w:val="00F468A1"/>
    <w:rsid w:val="00F560A4"/>
    <w:rsid w:val="00F61D28"/>
    <w:rsid w:val="00F67227"/>
    <w:rsid w:val="00F72FF6"/>
    <w:rsid w:val="00F94491"/>
    <w:rsid w:val="00FA290A"/>
    <w:rsid w:val="00FB7133"/>
    <w:rsid w:val="00FD0BF0"/>
    <w:rsid w:val="00FD2C30"/>
    <w:rsid w:val="00FD784C"/>
    <w:rsid w:val="00FE0447"/>
    <w:rsid w:val="00FF1C54"/>
    <w:rsid w:val="00FF5B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2"/>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2"/>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2"/>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E30E55A708E581FFBCA857F7633AC41669A0EADFC3403C916C0DDF6D2284E49903240468D3A42F2i86FE" TargetMode="External"/><Relationship Id="rId18" Type="http://schemas.openxmlformats.org/officeDocument/2006/relationships/hyperlink" Target="consultantplus://offline/ref=2372665DB1F8D38B40BB685498712A241638787DD5742ABC35274873C635F2101AC110A3E79669NCCF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D49600CCCCF866BEA4D068A7986654DF5074C66FEFE9D69A4B36DCAB0CBE8B0E54E45577837E2528182FBu2HBI" TargetMode="External"/><Relationship Id="rId17" Type="http://schemas.openxmlformats.org/officeDocument/2006/relationships/hyperlink" Target="consultantplus://offline/ref=0B261054F6AA5FF743AC97B0452709B489ED0B9E63E7C1808A54BE7FFDB007CF8A7247FB6B3732w4C5G" TargetMode="External"/><Relationship Id="rId2" Type="http://schemas.openxmlformats.org/officeDocument/2006/relationships/numbering" Target="numbering.xml"/><Relationship Id="rId16" Type="http://schemas.openxmlformats.org/officeDocument/2006/relationships/hyperlink" Target="consultantplus://offline/ref=2372665DB1F8D38B40BB685498712A241638787DD5742ABC35274873C635F2101AC110A3E79669NCCF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21C2B6EF42D1BE693408E5FEC4C13B0B3F488B13EE7B120CA4ED45F75FB0CE64930581E0B97E3F4J9zDH" TargetMode="External"/><Relationship Id="rId5" Type="http://schemas.openxmlformats.org/officeDocument/2006/relationships/settings" Target="settings.xml"/><Relationship Id="rId15" Type="http://schemas.openxmlformats.org/officeDocument/2006/relationships/hyperlink" Target="http://www.pandia.ru/text/category/vodosnabzhenie_i_kanalizatciya/" TargetMode="External"/><Relationship Id="rId10" Type="http://schemas.openxmlformats.org/officeDocument/2006/relationships/hyperlink" Target="consultantplus://offline/ref=528FD20A744CA9AEBA74C215B93AA641A0D4439F988C166D37AA7DF8343DBA43A9BC8271C86FD164E654C20EK0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egoper-torgi@mail.ru" TargetMode="External"/><Relationship Id="rId14" Type="http://schemas.openxmlformats.org/officeDocument/2006/relationships/hyperlink" Target="consultantplus://offline/ref=321C2B6EF42D1BE693408E5FEC4C13B0B3F488B13EE7B120CA4ED45F75FB0CE64930581E0B97E3F4J9z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2C6A9-5E02-46C0-8A49-EB3C4EF22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35</Pages>
  <Words>12202</Words>
  <Characters>69558</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Fond</cp:lastModifiedBy>
  <cp:revision>30</cp:revision>
  <cp:lastPrinted>2015-07-10T05:07:00Z</cp:lastPrinted>
  <dcterms:created xsi:type="dcterms:W3CDTF">2015-04-21T10:30:00Z</dcterms:created>
  <dcterms:modified xsi:type="dcterms:W3CDTF">2015-07-24T04:08:00Z</dcterms:modified>
</cp:coreProperties>
</file>